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83" w:type="dxa"/>
        <w:tblInd w:w="93" w:type="dxa"/>
        <w:tblLook w:val="04A0" w:firstRow="1" w:lastRow="0" w:firstColumn="1" w:lastColumn="0" w:noHBand="0" w:noVBand="1"/>
      </w:tblPr>
      <w:tblGrid>
        <w:gridCol w:w="2343"/>
        <w:gridCol w:w="2740"/>
      </w:tblGrid>
      <w:tr w:rsidR="00595A9C" w:rsidRPr="00595A9C" w:rsidTr="00595A9C">
        <w:trPr>
          <w:trHeight w:val="255"/>
        </w:trPr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5A9C" w:rsidRPr="00595A9C" w:rsidRDefault="00595A9C" w:rsidP="00595A9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595A9C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BCG</w:t>
            </w:r>
          </w:p>
        </w:tc>
        <w:tc>
          <w:tcPr>
            <w:tcW w:w="2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5A9C" w:rsidRPr="00595A9C" w:rsidRDefault="00595A9C" w:rsidP="00595A9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595A9C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GE</w:t>
            </w:r>
          </w:p>
        </w:tc>
      </w:tr>
      <w:tr w:rsidR="00595A9C" w:rsidRPr="00595A9C" w:rsidTr="00595A9C">
        <w:trPr>
          <w:trHeight w:val="255"/>
        </w:trPr>
        <w:tc>
          <w:tcPr>
            <w:tcW w:w="23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5A9C" w:rsidRPr="00595A9C" w:rsidRDefault="00595A9C" w:rsidP="00595A9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5A9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 Cells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5A9C" w:rsidRPr="00595A9C" w:rsidRDefault="00595A9C" w:rsidP="00595A9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5A9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 Cells</w:t>
            </w:r>
          </w:p>
        </w:tc>
      </w:tr>
      <w:tr w:rsidR="00595A9C" w:rsidRPr="00595A9C" w:rsidTr="00595A9C">
        <w:trPr>
          <w:trHeight w:val="255"/>
        </w:trPr>
        <w:tc>
          <w:tcPr>
            <w:tcW w:w="23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5A9C" w:rsidRPr="00595A9C" w:rsidRDefault="00595A9C" w:rsidP="00595A9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5A9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BU rated against 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5A9C" w:rsidRPr="00595A9C" w:rsidRDefault="00595A9C" w:rsidP="00595A9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5A9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BU rated against </w:t>
            </w:r>
          </w:p>
        </w:tc>
      </w:tr>
      <w:tr w:rsidR="00595A9C" w:rsidRPr="00595A9C" w:rsidTr="00595A9C">
        <w:trPr>
          <w:trHeight w:val="255"/>
        </w:trPr>
        <w:tc>
          <w:tcPr>
            <w:tcW w:w="23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5A9C" w:rsidRPr="00595A9C" w:rsidRDefault="00595A9C" w:rsidP="00595A9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5A9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Single measure to Assess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5A9C" w:rsidRPr="00595A9C" w:rsidRDefault="00595A9C" w:rsidP="00595A9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5A9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Multiple measure to Assess</w:t>
            </w:r>
          </w:p>
        </w:tc>
      </w:tr>
      <w:tr w:rsidR="00595A9C" w:rsidRPr="00595A9C" w:rsidTr="00595A9C">
        <w:trPr>
          <w:trHeight w:val="255"/>
        </w:trPr>
        <w:tc>
          <w:tcPr>
            <w:tcW w:w="23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5A9C" w:rsidRPr="00595A9C" w:rsidRDefault="00595A9C" w:rsidP="00595A9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5A9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Limitations more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5A9C" w:rsidRPr="00595A9C" w:rsidRDefault="00595A9C" w:rsidP="00595A9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95A9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Overcome Limitations of BCG</w:t>
            </w:r>
          </w:p>
        </w:tc>
      </w:tr>
    </w:tbl>
    <w:p w:rsidR="00595A9C" w:rsidRDefault="00595A9C"/>
    <w:p w:rsidR="00595A9C" w:rsidRPr="003F3507" w:rsidRDefault="00595A9C">
      <w:pPr>
        <w:rPr>
          <w:b/>
        </w:rPr>
      </w:pPr>
      <w:r w:rsidRPr="003F3507">
        <w:rPr>
          <w:b/>
        </w:rPr>
        <w:t>Steps to plot SBUs on the GE/</w:t>
      </w:r>
      <w:proofErr w:type="spellStart"/>
      <w:r w:rsidRPr="003F3507">
        <w:rPr>
          <w:b/>
        </w:rPr>
        <w:t>Mckinsey</w:t>
      </w:r>
      <w:proofErr w:type="spellEnd"/>
      <w:r w:rsidRPr="003F3507">
        <w:rPr>
          <w:b/>
        </w:rPr>
        <w:t xml:space="preserve"> portfolio matrix</w:t>
      </w:r>
    </w:p>
    <w:p w:rsidR="00595A9C" w:rsidRPr="00595A9C" w:rsidRDefault="00595A9C" w:rsidP="00595A9C">
      <w:pPr>
        <w:pStyle w:val="ListParagraph"/>
        <w:numPr>
          <w:ilvl w:val="0"/>
          <w:numId w:val="3"/>
        </w:num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 w:rsidRPr="00595A9C">
        <w:rPr>
          <w:rFonts w:ascii="Arial" w:eastAsia="Times New Roman" w:hAnsi="Arial" w:cs="Arial"/>
          <w:color w:val="000000"/>
          <w:sz w:val="20"/>
          <w:szCs w:val="20"/>
        </w:rPr>
        <w:t>For Each SBU</w:t>
      </w:r>
      <w:proofErr w:type="gramStart"/>
      <w:r w:rsidRPr="00595A9C">
        <w:rPr>
          <w:rFonts w:ascii="Arial" w:eastAsia="Times New Roman" w:hAnsi="Arial" w:cs="Arial"/>
          <w:color w:val="000000"/>
          <w:sz w:val="20"/>
          <w:szCs w:val="20"/>
        </w:rPr>
        <w:t>,  overall</w:t>
      </w:r>
      <w:proofErr w:type="gramEnd"/>
      <w:r w:rsidRPr="00595A9C">
        <w:rPr>
          <w:rFonts w:ascii="Arial" w:eastAsia="Times New Roman" w:hAnsi="Arial" w:cs="Arial"/>
          <w:color w:val="000000"/>
          <w:sz w:val="20"/>
          <w:szCs w:val="20"/>
        </w:rPr>
        <w:t xml:space="preserve"> Industry attractiveness assessed  and rated in a 5-point scale ranging from 5 (very attractive) to 1 (very unattractive).</w:t>
      </w:r>
    </w:p>
    <w:p w:rsidR="00595A9C" w:rsidRPr="00595A9C" w:rsidRDefault="00595A9C" w:rsidP="00595A9C">
      <w:pPr>
        <w:pStyle w:val="ListParagraph"/>
        <w:numPr>
          <w:ilvl w:val="0"/>
          <w:numId w:val="3"/>
        </w:num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 w:rsidRPr="00595A9C">
        <w:rPr>
          <w:rFonts w:ascii="Arial" w:eastAsia="Times New Roman" w:hAnsi="Arial" w:cs="Arial"/>
          <w:color w:val="000000"/>
          <w:sz w:val="20"/>
          <w:szCs w:val="20"/>
        </w:rPr>
        <w:t>Business Strength-5-point scale ranging from 1 (very we</w:t>
      </w:r>
      <w:r w:rsidR="00FE27B4">
        <w:rPr>
          <w:rFonts w:ascii="Arial" w:eastAsia="Times New Roman" w:hAnsi="Arial" w:cs="Arial"/>
          <w:color w:val="000000"/>
          <w:sz w:val="20"/>
          <w:szCs w:val="20"/>
        </w:rPr>
        <w:t>a</w:t>
      </w:r>
      <w:r w:rsidRPr="00595A9C">
        <w:rPr>
          <w:rFonts w:ascii="Arial" w:eastAsia="Times New Roman" w:hAnsi="Arial" w:cs="Arial"/>
          <w:color w:val="000000"/>
          <w:sz w:val="20"/>
          <w:szCs w:val="20"/>
        </w:rPr>
        <w:t>k) to 5 (very strong</w:t>
      </w:r>
    </w:p>
    <w:p w:rsidR="00595A9C" w:rsidRPr="00595A9C" w:rsidRDefault="00595A9C" w:rsidP="00595A9C">
      <w:pPr>
        <w:pStyle w:val="ListParagraph"/>
        <w:numPr>
          <w:ilvl w:val="0"/>
          <w:numId w:val="3"/>
        </w:num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 w:rsidRPr="00595A9C">
        <w:rPr>
          <w:rFonts w:ascii="Arial" w:eastAsia="Times New Roman" w:hAnsi="Arial" w:cs="Arial"/>
          <w:color w:val="000000"/>
          <w:sz w:val="20"/>
          <w:szCs w:val="20"/>
        </w:rPr>
        <w:t xml:space="preserve">Determine weight of each driver </w:t>
      </w:r>
    </w:p>
    <w:p w:rsidR="00595A9C" w:rsidRPr="00595A9C" w:rsidRDefault="00595A9C" w:rsidP="00595A9C">
      <w:pPr>
        <w:pStyle w:val="ListParagraph"/>
        <w:numPr>
          <w:ilvl w:val="0"/>
          <w:numId w:val="3"/>
        </w:num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 w:rsidRPr="00595A9C">
        <w:rPr>
          <w:rFonts w:ascii="Arial" w:eastAsia="Times New Roman" w:hAnsi="Arial" w:cs="Arial"/>
          <w:color w:val="000000"/>
          <w:sz w:val="20"/>
          <w:szCs w:val="20"/>
        </w:rPr>
        <w:t>Multiply the weights with scores of each factor of industry attractiveness and ascertain the</w:t>
      </w:r>
    </w:p>
    <w:p w:rsidR="00595A9C" w:rsidRPr="00595A9C" w:rsidRDefault="00595A9C" w:rsidP="00595A9C">
      <w:pPr>
        <w:pStyle w:val="ListParagraph"/>
        <w:numPr>
          <w:ilvl w:val="0"/>
          <w:numId w:val="3"/>
        </w:num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 w:rsidRPr="00595A9C">
        <w:rPr>
          <w:rFonts w:ascii="Arial" w:eastAsia="Times New Roman" w:hAnsi="Arial" w:cs="Arial"/>
          <w:color w:val="000000"/>
          <w:sz w:val="20"/>
          <w:szCs w:val="20"/>
        </w:rPr>
        <w:t>overall weighted score of industry attractiveness</w:t>
      </w:r>
    </w:p>
    <w:p w:rsidR="00595A9C" w:rsidRPr="00595A9C" w:rsidRDefault="00595A9C" w:rsidP="00595A9C">
      <w:pPr>
        <w:pStyle w:val="ListParagraph"/>
        <w:numPr>
          <w:ilvl w:val="0"/>
          <w:numId w:val="3"/>
        </w:num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 w:rsidRPr="00595A9C">
        <w:rPr>
          <w:rFonts w:ascii="Arial" w:eastAsia="Times New Roman" w:hAnsi="Arial" w:cs="Arial"/>
          <w:color w:val="000000"/>
          <w:sz w:val="20"/>
          <w:szCs w:val="20"/>
        </w:rPr>
        <w:t>Business strength</w:t>
      </w:r>
    </w:p>
    <w:p w:rsidR="00595A9C" w:rsidRPr="00595A9C" w:rsidRDefault="00595A9C" w:rsidP="00595A9C">
      <w:pPr>
        <w:pStyle w:val="ListParagraph"/>
        <w:numPr>
          <w:ilvl w:val="0"/>
          <w:numId w:val="3"/>
        </w:num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 w:rsidRPr="00595A9C">
        <w:rPr>
          <w:rFonts w:ascii="Arial" w:eastAsia="Times New Roman" w:hAnsi="Arial" w:cs="Arial"/>
          <w:color w:val="000000"/>
          <w:sz w:val="20"/>
          <w:szCs w:val="20"/>
        </w:rPr>
        <w:t>Plot each product line or SBU current position on the matrix.</w:t>
      </w:r>
    </w:p>
    <w:p w:rsidR="00595A9C" w:rsidRDefault="00595A9C" w:rsidP="00595A9C">
      <w:pPr>
        <w:pStyle w:val="ListParagraph"/>
        <w:numPr>
          <w:ilvl w:val="0"/>
          <w:numId w:val="3"/>
        </w:num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 w:rsidRPr="00595A9C">
        <w:rPr>
          <w:rFonts w:ascii="Arial" w:eastAsia="Times New Roman" w:hAnsi="Arial" w:cs="Arial"/>
          <w:color w:val="000000"/>
          <w:sz w:val="20"/>
          <w:szCs w:val="20"/>
        </w:rPr>
        <w:t>View resulting graph and interpret it.</w:t>
      </w:r>
    </w:p>
    <w:p w:rsidR="00FE27B4" w:rsidRPr="00595A9C" w:rsidRDefault="00FE27B4" w:rsidP="00595A9C">
      <w:pPr>
        <w:pStyle w:val="ListParagraph"/>
        <w:numPr>
          <w:ilvl w:val="0"/>
          <w:numId w:val="3"/>
        </w:num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>
        <w:rPr>
          <w:rFonts w:ascii="CenturyGothic" w:hAnsi="CenturyGothic" w:cs="CenturyGothic"/>
          <w:sz w:val="20"/>
          <w:szCs w:val="20"/>
        </w:rPr>
        <w:t>Perform a review analysis using adjusted weights and scores (sensitivity analysis).</w:t>
      </w:r>
    </w:p>
    <w:p w:rsidR="00595A9C" w:rsidRPr="00595A9C" w:rsidRDefault="00595A9C" w:rsidP="00595A9C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</w:rPr>
      </w:pPr>
    </w:p>
    <w:p w:rsidR="00595A9C" w:rsidRPr="00595A9C" w:rsidRDefault="00595A9C" w:rsidP="00595A9C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 w:rsidRPr="00595A9C">
        <w:rPr>
          <w:rFonts w:ascii="Arial" w:eastAsia="Times New Roman" w:hAnsi="Arial" w:cs="Arial"/>
          <w:color w:val="000000"/>
          <w:sz w:val="20"/>
          <w:szCs w:val="20"/>
        </w:rPr>
        <w:t>Industry attractiveness/Business strength</w:t>
      </w:r>
    </w:p>
    <w:p w:rsidR="00595A9C" w:rsidRDefault="00595A9C" w:rsidP="00595A9C">
      <w:pPr>
        <w:rPr>
          <w:rFonts w:ascii="Arial" w:eastAsia="Times New Roman" w:hAnsi="Arial" w:cs="Arial"/>
          <w:color w:val="000000"/>
          <w:sz w:val="20"/>
          <w:szCs w:val="20"/>
        </w:rPr>
      </w:pPr>
      <w:r w:rsidRPr="00595A9C">
        <w:rPr>
          <w:rFonts w:ascii="Arial" w:eastAsia="Times New Roman" w:hAnsi="Arial" w:cs="Arial"/>
          <w:color w:val="000000"/>
          <w:sz w:val="20"/>
          <w:szCs w:val="20"/>
        </w:rPr>
        <w:t xml:space="preserve">= Factor value1 x Factor weighting1 +..........+ Factor </w:t>
      </w:r>
      <w:proofErr w:type="spellStart"/>
      <w:r w:rsidRPr="00595A9C">
        <w:rPr>
          <w:rFonts w:ascii="Arial" w:eastAsia="Times New Roman" w:hAnsi="Arial" w:cs="Arial"/>
          <w:color w:val="000000"/>
          <w:sz w:val="20"/>
          <w:szCs w:val="20"/>
        </w:rPr>
        <w:t>value</w:t>
      </w:r>
      <w:r w:rsidR="00C85202">
        <w:rPr>
          <w:rFonts w:ascii="Arial" w:eastAsia="Times New Roman" w:hAnsi="Arial" w:cs="Arial"/>
          <w:color w:val="000000"/>
          <w:sz w:val="20"/>
          <w:szCs w:val="20"/>
        </w:rPr>
        <w:t>N</w:t>
      </w:r>
      <w:proofErr w:type="spellEnd"/>
      <w:r w:rsidRPr="00595A9C">
        <w:rPr>
          <w:rFonts w:ascii="Arial" w:eastAsia="Times New Roman" w:hAnsi="Arial" w:cs="Arial"/>
          <w:color w:val="000000"/>
          <w:sz w:val="20"/>
          <w:szCs w:val="20"/>
        </w:rPr>
        <w:t xml:space="preserve"> x Factor weighting</w:t>
      </w:r>
    </w:p>
    <w:p w:rsidR="00595A9C" w:rsidRDefault="00595A9C" w:rsidP="00595A9C">
      <w:pPr>
        <w:rPr>
          <w:rFonts w:ascii="Arial" w:eastAsia="Times New Roman" w:hAnsi="Arial" w:cs="Arial"/>
          <w:color w:val="000000"/>
          <w:sz w:val="20"/>
          <w:szCs w:val="20"/>
        </w:rPr>
      </w:pPr>
      <w:r w:rsidRPr="00FE27B4">
        <w:rPr>
          <w:rFonts w:ascii="Arial" w:eastAsia="Times New Roman" w:hAnsi="Arial" w:cs="Arial"/>
          <w:b/>
          <w:color w:val="000000"/>
          <w:sz w:val="20"/>
          <w:szCs w:val="20"/>
        </w:rPr>
        <w:t>Advantages</w:t>
      </w:r>
      <w:r>
        <w:rPr>
          <w:rFonts w:ascii="Arial" w:eastAsia="Times New Roman" w:hAnsi="Arial" w:cs="Arial"/>
          <w:color w:val="000000"/>
          <w:sz w:val="20"/>
          <w:szCs w:val="20"/>
        </w:rPr>
        <w:t>:</w:t>
      </w:r>
    </w:p>
    <w:p w:rsidR="00595A9C" w:rsidRPr="00FE27B4" w:rsidRDefault="00595A9C" w:rsidP="00595A9C">
      <w:pPr>
        <w:pStyle w:val="ListParagraph"/>
        <w:numPr>
          <w:ilvl w:val="0"/>
          <w:numId w:val="4"/>
        </w:numPr>
        <w:rPr>
          <w:rFonts w:ascii="Arial" w:eastAsia="Times New Roman" w:hAnsi="Arial" w:cs="Arial"/>
          <w:color w:val="000000"/>
          <w:sz w:val="20"/>
          <w:szCs w:val="20"/>
        </w:rPr>
      </w:pPr>
      <w:r w:rsidRPr="00FE27B4">
        <w:rPr>
          <w:rFonts w:ascii="Arial" w:eastAsia="Times New Roman" w:hAnsi="Arial" w:cs="Arial"/>
          <w:color w:val="000000"/>
          <w:sz w:val="20"/>
          <w:szCs w:val="20"/>
        </w:rPr>
        <w:t>Multiple factors  to Assess</w:t>
      </w:r>
    </w:p>
    <w:p w:rsidR="00595A9C" w:rsidRPr="00FE27B4" w:rsidRDefault="00595A9C" w:rsidP="00595A9C">
      <w:pPr>
        <w:pStyle w:val="ListParagraph"/>
        <w:numPr>
          <w:ilvl w:val="0"/>
          <w:numId w:val="4"/>
        </w:numPr>
        <w:rPr>
          <w:rFonts w:ascii="Arial" w:eastAsia="Times New Roman" w:hAnsi="Arial" w:cs="Arial"/>
          <w:color w:val="000000"/>
          <w:sz w:val="20"/>
          <w:szCs w:val="20"/>
        </w:rPr>
      </w:pPr>
      <w:r w:rsidRPr="00FE27B4">
        <w:rPr>
          <w:rFonts w:ascii="CenturyGothic" w:hAnsi="CenturyGothic" w:cs="CenturyGothic"/>
          <w:sz w:val="20"/>
          <w:szCs w:val="20"/>
        </w:rPr>
        <w:t>High/medium/low and strong/average/low classification -finer distinction</w:t>
      </w:r>
    </w:p>
    <w:p w:rsidR="00595A9C" w:rsidRPr="00FE27B4" w:rsidRDefault="00595A9C" w:rsidP="00595A9C">
      <w:pPr>
        <w:pStyle w:val="ListParagraph"/>
        <w:numPr>
          <w:ilvl w:val="0"/>
          <w:numId w:val="4"/>
        </w:numPr>
        <w:rPr>
          <w:rFonts w:ascii="Arial" w:eastAsia="Times New Roman" w:hAnsi="Arial" w:cs="Arial"/>
          <w:color w:val="000000"/>
          <w:sz w:val="20"/>
          <w:szCs w:val="20"/>
        </w:rPr>
      </w:pPr>
      <w:r w:rsidRPr="00FE27B4">
        <w:rPr>
          <w:rFonts w:ascii="CenturyGothic" w:hAnsi="CenturyGothic" w:cs="CenturyGothic"/>
          <w:sz w:val="20"/>
          <w:szCs w:val="20"/>
        </w:rPr>
        <w:t>9 cells instead of 4 cells of BCG</w:t>
      </w:r>
    </w:p>
    <w:p w:rsidR="00595A9C" w:rsidRPr="00FE27B4" w:rsidRDefault="00595A9C" w:rsidP="00595A9C">
      <w:pPr>
        <w:pStyle w:val="ListParagraph"/>
        <w:numPr>
          <w:ilvl w:val="0"/>
          <w:numId w:val="4"/>
        </w:numPr>
        <w:rPr>
          <w:rFonts w:ascii="Arial" w:eastAsia="Times New Roman" w:hAnsi="Arial" w:cs="Arial"/>
          <w:color w:val="000000"/>
          <w:sz w:val="20"/>
          <w:szCs w:val="20"/>
        </w:rPr>
      </w:pPr>
      <w:r w:rsidRPr="00FE27B4">
        <w:rPr>
          <w:rFonts w:ascii="CenturyGothic" w:hAnsi="CenturyGothic" w:cs="CenturyGothic"/>
          <w:sz w:val="20"/>
          <w:szCs w:val="20"/>
        </w:rPr>
        <w:t>No simplistic conclusions</w:t>
      </w:r>
    </w:p>
    <w:p w:rsidR="00595A9C" w:rsidRDefault="00595A9C" w:rsidP="00595A9C">
      <w:pPr>
        <w:rPr>
          <w:rFonts w:ascii="Arial" w:eastAsia="Times New Roman" w:hAnsi="Arial" w:cs="Arial"/>
          <w:color w:val="000000"/>
          <w:sz w:val="20"/>
          <w:szCs w:val="20"/>
        </w:rPr>
      </w:pPr>
      <w:r w:rsidRPr="00FE27B4">
        <w:rPr>
          <w:rFonts w:ascii="Arial" w:eastAsia="Times New Roman" w:hAnsi="Arial" w:cs="Arial"/>
          <w:b/>
          <w:color w:val="000000"/>
          <w:sz w:val="20"/>
          <w:szCs w:val="20"/>
        </w:rPr>
        <w:t>Limitations</w:t>
      </w:r>
      <w:r>
        <w:rPr>
          <w:rFonts w:ascii="Arial" w:eastAsia="Times New Roman" w:hAnsi="Arial" w:cs="Arial"/>
          <w:color w:val="000000"/>
          <w:sz w:val="20"/>
          <w:szCs w:val="20"/>
        </w:rPr>
        <w:t>:</w:t>
      </w:r>
    </w:p>
    <w:p w:rsidR="00595A9C" w:rsidRPr="00FE27B4" w:rsidRDefault="00595A9C" w:rsidP="00595A9C">
      <w:pPr>
        <w:pStyle w:val="ListParagraph"/>
        <w:numPr>
          <w:ilvl w:val="0"/>
          <w:numId w:val="5"/>
        </w:numPr>
        <w:rPr>
          <w:rFonts w:ascii="Arial" w:eastAsia="Times New Roman" w:hAnsi="Arial" w:cs="Arial"/>
          <w:color w:val="000000"/>
          <w:sz w:val="20"/>
          <w:szCs w:val="20"/>
        </w:rPr>
      </w:pPr>
      <w:r w:rsidRPr="00FE27B4">
        <w:rPr>
          <w:rFonts w:ascii="Arial" w:eastAsia="Times New Roman" w:hAnsi="Arial" w:cs="Arial"/>
          <w:color w:val="000000"/>
          <w:sz w:val="20"/>
          <w:szCs w:val="20"/>
        </w:rPr>
        <w:t>Complicated &amp; Cumbersome</w:t>
      </w:r>
    </w:p>
    <w:p w:rsidR="00595A9C" w:rsidRPr="00FE27B4" w:rsidRDefault="00595A9C" w:rsidP="00595A9C">
      <w:pPr>
        <w:pStyle w:val="ListParagraph"/>
        <w:numPr>
          <w:ilvl w:val="0"/>
          <w:numId w:val="5"/>
        </w:numPr>
        <w:rPr>
          <w:rFonts w:ascii="Arial" w:eastAsia="Times New Roman" w:hAnsi="Arial" w:cs="Arial"/>
          <w:color w:val="000000"/>
          <w:sz w:val="20"/>
          <w:szCs w:val="20"/>
        </w:rPr>
      </w:pPr>
      <w:r w:rsidRPr="00FE27B4">
        <w:rPr>
          <w:rFonts w:ascii="CenturyGothic" w:hAnsi="CenturyGothic" w:cs="CenturyGothic"/>
          <w:sz w:val="20"/>
          <w:szCs w:val="20"/>
        </w:rPr>
        <w:t>To fit all business units in nine cells difficult</w:t>
      </w:r>
    </w:p>
    <w:p w:rsidR="00595A9C" w:rsidRPr="00FE27B4" w:rsidRDefault="00595A9C" w:rsidP="00595A9C">
      <w:pPr>
        <w:pStyle w:val="ListParagraph"/>
        <w:numPr>
          <w:ilvl w:val="0"/>
          <w:numId w:val="5"/>
        </w:numPr>
        <w:rPr>
          <w:rFonts w:ascii="Arial" w:eastAsia="Times New Roman" w:hAnsi="Arial" w:cs="Arial"/>
          <w:color w:val="000000"/>
          <w:sz w:val="20"/>
          <w:szCs w:val="20"/>
        </w:rPr>
      </w:pPr>
      <w:r w:rsidRPr="00FE27B4">
        <w:rPr>
          <w:rFonts w:ascii="CenturyGothic" w:hAnsi="CenturyGothic" w:cs="CenturyGothic"/>
          <w:sz w:val="20"/>
          <w:szCs w:val="20"/>
        </w:rPr>
        <w:t xml:space="preserve">The process of selecting factors, assigning weights, rating and computing values –Based on subjective </w:t>
      </w:r>
      <w:r w:rsidR="00FE27B4" w:rsidRPr="00FE27B4">
        <w:rPr>
          <w:rFonts w:ascii="CenturyGothic" w:hAnsi="CenturyGothic" w:cs="CenturyGothic"/>
          <w:sz w:val="20"/>
          <w:szCs w:val="20"/>
        </w:rPr>
        <w:t>judgments</w:t>
      </w:r>
    </w:p>
    <w:p w:rsidR="00595A9C" w:rsidRPr="00FE27B4" w:rsidRDefault="00595A9C" w:rsidP="00595A9C">
      <w:pPr>
        <w:pStyle w:val="ListParagraph"/>
        <w:numPr>
          <w:ilvl w:val="0"/>
          <w:numId w:val="5"/>
        </w:numPr>
        <w:rPr>
          <w:rFonts w:ascii="Arial" w:eastAsia="Times New Roman" w:hAnsi="Arial" w:cs="Arial"/>
          <w:color w:val="000000"/>
          <w:sz w:val="20"/>
          <w:szCs w:val="20"/>
        </w:rPr>
      </w:pPr>
      <w:r w:rsidRPr="00FE27B4">
        <w:rPr>
          <w:rFonts w:ascii="CenturyGothic" w:hAnsi="CenturyGothic" w:cs="CenturyGothic"/>
          <w:sz w:val="20"/>
          <w:szCs w:val="20"/>
        </w:rPr>
        <w:t>Aggregation of the indicators is difficult</w:t>
      </w:r>
    </w:p>
    <w:p w:rsidR="00595A9C" w:rsidRPr="00FE27B4" w:rsidRDefault="00595A9C" w:rsidP="00595A9C">
      <w:pPr>
        <w:pStyle w:val="ListParagraph"/>
        <w:numPr>
          <w:ilvl w:val="0"/>
          <w:numId w:val="5"/>
        </w:numPr>
        <w:rPr>
          <w:rFonts w:ascii="Arial" w:eastAsia="Times New Roman" w:hAnsi="Arial" w:cs="Arial"/>
          <w:color w:val="000000"/>
          <w:sz w:val="20"/>
          <w:szCs w:val="20"/>
        </w:rPr>
      </w:pPr>
      <w:r w:rsidRPr="00FE27B4">
        <w:rPr>
          <w:rFonts w:ascii="CenturyGothic" w:hAnsi="CenturyGothic" w:cs="CenturyGothic"/>
          <w:sz w:val="20"/>
          <w:szCs w:val="20"/>
        </w:rPr>
        <w:t>Interactions between SBUs are not considered</w:t>
      </w:r>
    </w:p>
    <w:p w:rsidR="00595A9C" w:rsidRPr="00FE27B4" w:rsidRDefault="00595A9C" w:rsidP="00595A9C">
      <w:pPr>
        <w:pStyle w:val="ListParagraph"/>
        <w:numPr>
          <w:ilvl w:val="0"/>
          <w:numId w:val="5"/>
        </w:numPr>
        <w:rPr>
          <w:rFonts w:ascii="Arial" w:eastAsia="Times New Roman" w:hAnsi="Arial" w:cs="Arial"/>
          <w:color w:val="000000"/>
          <w:sz w:val="20"/>
          <w:szCs w:val="20"/>
        </w:rPr>
      </w:pPr>
      <w:r w:rsidRPr="00FE27B4">
        <w:rPr>
          <w:rFonts w:ascii="CenturyGothic" w:hAnsi="CenturyGothic" w:cs="CenturyGothic"/>
          <w:sz w:val="20"/>
          <w:szCs w:val="20"/>
        </w:rPr>
        <w:t>Core competencies are not represented.</w:t>
      </w:r>
    </w:p>
    <w:p w:rsidR="00595A9C" w:rsidRPr="00595A9C" w:rsidRDefault="00595A9C" w:rsidP="00595A9C">
      <w:pPr>
        <w:pStyle w:val="ListParagraph"/>
        <w:numPr>
          <w:ilvl w:val="0"/>
          <w:numId w:val="5"/>
        </w:numPr>
        <w:rPr>
          <w:rFonts w:ascii="Arial" w:eastAsia="Times New Roman" w:hAnsi="Arial" w:cs="Arial"/>
          <w:color w:val="000000"/>
          <w:sz w:val="20"/>
          <w:szCs w:val="20"/>
        </w:rPr>
      </w:pPr>
      <w:r w:rsidRPr="00FE27B4">
        <w:rPr>
          <w:rFonts w:ascii="CenturyGothic" w:hAnsi="CenturyGothic" w:cs="CenturyGothic"/>
          <w:sz w:val="20"/>
          <w:szCs w:val="20"/>
        </w:rPr>
        <w:t>It does not depict the position of new</w:t>
      </w:r>
      <w:r>
        <w:rPr>
          <w:rFonts w:ascii="CenturyGothic" w:hAnsi="CenturyGothic" w:cs="CenturyGothic"/>
          <w:sz w:val="20"/>
          <w:szCs w:val="20"/>
        </w:rPr>
        <w:t xml:space="preserve"> products or business units in developing industries</w:t>
      </w:r>
    </w:p>
    <w:p w:rsidR="00595A9C" w:rsidRDefault="00595A9C" w:rsidP="00595A9C">
      <w:pPr>
        <w:rPr>
          <w:rFonts w:ascii="CenturyGothic-Bold" w:hAnsi="CenturyGothic-Bold" w:cs="CenturyGothic-Bold"/>
          <w:b/>
          <w:bCs/>
          <w:sz w:val="20"/>
          <w:szCs w:val="20"/>
        </w:rPr>
      </w:pPr>
      <w:r>
        <w:rPr>
          <w:rFonts w:ascii="CenturyGothic-Bold" w:hAnsi="CenturyGothic-Bold" w:cs="CenturyGothic-Bold"/>
          <w:b/>
          <w:bCs/>
          <w:sz w:val="20"/>
          <w:szCs w:val="20"/>
        </w:rPr>
        <w:t>ARTHUR D. LITTLE PORTFOLIO MATRIX</w:t>
      </w:r>
    </w:p>
    <w:p w:rsidR="00595A9C" w:rsidRDefault="00595A9C" w:rsidP="00595A9C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 w:rsidRPr="00595A9C">
        <w:rPr>
          <w:rFonts w:ascii="Arial" w:eastAsia="Times New Roman" w:hAnsi="Arial" w:cs="Arial"/>
          <w:color w:val="000000"/>
          <w:sz w:val="20"/>
          <w:szCs w:val="20"/>
        </w:rPr>
        <w:t>20Cells</w:t>
      </w:r>
    </w:p>
    <w:p w:rsidR="00595A9C" w:rsidRPr="00595A9C" w:rsidRDefault="00595A9C" w:rsidP="00595A9C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 w:rsidRPr="00595A9C">
        <w:rPr>
          <w:rFonts w:ascii="Arial" w:eastAsia="Times New Roman" w:hAnsi="Arial" w:cs="Arial"/>
          <w:color w:val="000000"/>
          <w:sz w:val="20"/>
          <w:szCs w:val="20"/>
        </w:rPr>
        <w:t xml:space="preserve">Identified by </w:t>
      </w:r>
      <w:r w:rsidRPr="00595A9C">
        <w:rPr>
          <w:rFonts w:ascii="CenturyGothic" w:hAnsi="CenturyGothic" w:cs="CenturyGothic"/>
          <w:sz w:val="20"/>
          <w:szCs w:val="20"/>
        </w:rPr>
        <w:t>competitive position and its stage of industry maturity</w:t>
      </w:r>
    </w:p>
    <w:p w:rsidR="00595A9C" w:rsidRPr="00595A9C" w:rsidRDefault="00595A9C" w:rsidP="00595A9C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 w:rsidRPr="00595A9C">
        <w:rPr>
          <w:rFonts w:ascii="CenturyGothic" w:hAnsi="CenturyGothic" w:cs="CenturyGothic"/>
          <w:sz w:val="20"/>
          <w:szCs w:val="20"/>
        </w:rPr>
        <w:t>Stage of industry maturity identified in four stages viz., embryonic, growth, maturity and ageing.</w:t>
      </w:r>
    </w:p>
    <w:p w:rsidR="00595A9C" w:rsidRPr="00595A9C" w:rsidRDefault="00595A9C" w:rsidP="00595A9C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 w:rsidRPr="00595A9C">
        <w:rPr>
          <w:rFonts w:ascii="CenturyGothic" w:hAnsi="CenturyGothic" w:cs="CenturyGothic"/>
          <w:sz w:val="20"/>
          <w:szCs w:val="20"/>
        </w:rPr>
        <w:t xml:space="preserve">The competitive position is categorized into five classes viz., dominant, strong, </w:t>
      </w:r>
      <w:proofErr w:type="spellStart"/>
      <w:r w:rsidRPr="00595A9C">
        <w:rPr>
          <w:rFonts w:ascii="CenturyGothic" w:hAnsi="CenturyGothic" w:cs="CenturyGothic"/>
          <w:sz w:val="20"/>
          <w:szCs w:val="20"/>
        </w:rPr>
        <w:t>favourable</w:t>
      </w:r>
      <w:proofErr w:type="spellEnd"/>
      <w:r w:rsidRPr="00595A9C">
        <w:rPr>
          <w:rFonts w:ascii="CenturyGothic" w:hAnsi="CenturyGothic" w:cs="CenturyGothic"/>
          <w:sz w:val="20"/>
          <w:szCs w:val="20"/>
        </w:rPr>
        <w:t>, tenable and weak</w:t>
      </w:r>
    </w:p>
    <w:p w:rsidR="003F3507" w:rsidRDefault="003F3507" w:rsidP="00595A9C">
      <w:pPr>
        <w:rPr>
          <w:rFonts w:ascii="CenturyGothic" w:hAnsi="CenturyGothic" w:cs="CenturyGothic"/>
          <w:sz w:val="20"/>
          <w:szCs w:val="20"/>
        </w:rPr>
      </w:pPr>
    </w:p>
    <w:p w:rsidR="003F3507" w:rsidRDefault="003F3507" w:rsidP="00595A9C">
      <w:pPr>
        <w:rPr>
          <w:rFonts w:ascii="CenturyGothic" w:hAnsi="CenturyGothic" w:cs="CenturyGothic"/>
          <w:sz w:val="20"/>
          <w:szCs w:val="20"/>
        </w:rPr>
      </w:pPr>
    </w:p>
    <w:p w:rsidR="00595A9C" w:rsidRDefault="00595A9C" w:rsidP="00595A9C">
      <w:pPr>
        <w:rPr>
          <w:rFonts w:ascii="CenturyGothic" w:hAnsi="CenturyGothic" w:cs="CenturyGothic"/>
          <w:sz w:val="20"/>
          <w:szCs w:val="20"/>
        </w:rPr>
      </w:pPr>
      <w:r>
        <w:rPr>
          <w:rFonts w:ascii="CenturyGothic" w:hAnsi="CenturyGothic" w:cs="CenturyGothic"/>
          <w:sz w:val="20"/>
          <w:szCs w:val="20"/>
        </w:rPr>
        <w:lastRenderedPageBreak/>
        <w:t>The position within the life cycle and of the company is determined in relation to eight external factors</w:t>
      </w:r>
    </w:p>
    <w:p w:rsidR="00595A9C" w:rsidRDefault="00595A9C" w:rsidP="00595A9C">
      <w:pPr>
        <w:rPr>
          <w:rFonts w:ascii="CenturyGothic" w:hAnsi="CenturyGothic" w:cs="CenturyGothic"/>
          <w:sz w:val="20"/>
          <w:szCs w:val="20"/>
        </w:rPr>
      </w:pPr>
      <w:r>
        <w:rPr>
          <w:rFonts w:ascii="CenturyGothic" w:hAnsi="CenturyGothic" w:cs="CenturyGothic"/>
          <w:sz w:val="20"/>
          <w:szCs w:val="20"/>
        </w:rPr>
        <w:t>Market – Growth Rate,</w:t>
      </w:r>
      <w:r w:rsidR="003F3507">
        <w:rPr>
          <w:rFonts w:ascii="CenturyGothic" w:hAnsi="CenturyGothic" w:cs="CenturyGothic"/>
          <w:sz w:val="20"/>
          <w:szCs w:val="20"/>
        </w:rPr>
        <w:t xml:space="preserve"> </w:t>
      </w:r>
      <w:r>
        <w:rPr>
          <w:rFonts w:ascii="CenturyGothic" w:hAnsi="CenturyGothic" w:cs="CenturyGothic"/>
          <w:sz w:val="20"/>
          <w:szCs w:val="20"/>
        </w:rPr>
        <w:t>Potential</w:t>
      </w:r>
    </w:p>
    <w:p w:rsidR="00595A9C" w:rsidRDefault="00595A9C" w:rsidP="00595A9C">
      <w:pPr>
        <w:rPr>
          <w:rFonts w:ascii="CenturyGothic" w:hAnsi="CenturyGothic" w:cs="CenturyGothic"/>
          <w:sz w:val="20"/>
          <w:szCs w:val="20"/>
        </w:rPr>
      </w:pPr>
      <w:r>
        <w:rPr>
          <w:rFonts w:ascii="CenturyGothic" w:hAnsi="CenturyGothic" w:cs="CenturyGothic"/>
          <w:sz w:val="20"/>
          <w:szCs w:val="20"/>
        </w:rPr>
        <w:t xml:space="preserve">Competitors: </w:t>
      </w:r>
      <w:proofErr w:type="gramStart"/>
      <w:r>
        <w:rPr>
          <w:rFonts w:ascii="CenturyGothic" w:hAnsi="CenturyGothic" w:cs="CenturyGothic"/>
          <w:sz w:val="20"/>
          <w:szCs w:val="20"/>
        </w:rPr>
        <w:t>Numbers,</w:t>
      </w:r>
      <w:proofErr w:type="gramEnd"/>
      <w:r>
        <w:rPr>
          <w:rFonts w:ascii="CenturyGothic" w:hAnsi="CenturyGothic" w:cs="CenturyGothic"/>
          <w:sz w:val="20"/>
          <w:szCs w:val="20"/>
        </w:rPr>
        <w:t xml:space="preserve"> Spread of </w:t>
      </w:r>
      <w:proofErr w:type="spellStart"/>
      <w:r>
        <w:rPr>
          <w:rFonts w:ascii="CenturyGothic" w:hAnsi="CenturyGothic" w:cs="CenturyGothic"/>
          <w:sz w:val="20"/>
          <w:szCs w:val="20"/>
        </w:rPr>
        <w:t>marketshare</w:t>
      </w:r>
      <w:proofErr w:type="spellEnd"/>
    </w:p>
    <w:p w:rsidR="00595A9C" w:rsidRDefault="00595A9C" w:rsidP="00595A9C">
      <w:pPr>
        <w:rPr>
          <w:rFonts w:ascii="CenturyGothic" w:hAnsi="CenturyGothic" w:cs="CenturyGothic"/>
          <w:sz w:val="20"/>
          <w:szCs w:val="20"/>
        </w:rPr>
      </w:pPr>
      <w:r>
        <w:rPr>
          <w:rFonts w:ascii="CenturyGothic" w:hAnsi="CenturyGothic" w:cs="CenturyGothic"/>
          <w:sz w:val="20"/>
          <w:szCs w:val="20"/>
        </w:rPr>
        <w:t>Product- Breath of line</w:t>
      </w:r>
    </w:p>
    <w:p w:rsidR="00595A9C" w:rsidRDefault="00595A9C" w:rsidP="00595A9C">
      <w:pPr>
        <w:rPr>
          <w:rFonts w:ascii="CenturyGothic" w:hAnsi="CenturyGothic" w:cs="CenturyGothic"/>
          <w:sz w:val="20"/>
          <w:szCs w:val="20"/>
        </w:rPr>
      </w:pPr>
      <w:r>
        <w:rPr>
          <w:rFonts w:ascii="CenturyGothic" w:hAnsi="CenturyGothic" w:cs="CenturyGothic"/>
          <w:sz w:val="20"/>
          <w:szCs w:val="20"/>
        </w:rPr>
        <w:t xml:space="preserve">Customer- </w:t>
      </w:r>
      <w:proofErr w:type="spellStart"/>
      <w:r>
        <w:rPr>
          <w:rFonts w:ascii="CenturyGothic" w:hAnsi="CenturyGothic" w:cs="CenturyGothic"/>
          <w:sz w:val="20"/>
          <w:szCs w:val="20"/>
        </w:rPr>
        <w:t>Loyality</w:t>
      </w:r>
      <w:proofErr w:type="spellEnd"/>
    </w:p>
    <w:p w:rsidR="00595A9C" w:rsidRDefault="00595A9C" w:rsidP="00595A9C">
      <w:pPr>
        <w:rPr>
          <w:rFonts w:ascii="CenturyGothic" w:hAnsi="CenturyGothic" w:cs="CenturyGothic"/>
          <w:sz w:val="20"/>
          <w:szCs w:val="20"/>
        </w:rPr>
      </w:pPr>
      <w:r>
        <w:rPr>
          <w:rFonts w:ascii="CenturyGothic" w:hAnsi="CenturyGothic" w:cs="CenturyGothic"/>
          <w:sz w:val="20"/>
          <w:szCs w:val="20"/>
        </w:rPr>
        <w:t>Entry barriers</w:t>
      </w:r>
    </w:p>
    <w:p w:rsidR="00595A9C" w:rsidRDefault="00595A9C" w:rsidP="00595A9C">
      <w:pPr>
        <w:rPr>
          <w:rFonts w:ascii="CenturyGothic" w:hAnsi="CenturyGothic" w:cs="CenturyGothic"/>
          <w:sz w:val="20"/>
          <w:szCs w:val="20"/>
        </w:rPr>
      </w:pPr>
      <w:r>
        <w:rPr>
          <w:rFonts w:ascii="CenturyGothic" w:hAnsi="CenturyGothic" w:cs="CenturyGothic"/>
          <w:sz w:val="20"/>
          <w:szCs w:val="20"/>
        </w:rPr>
        <w:t>Technology</w:t>
      </w:r>
    </w:p>
    <w:p w:rsidR="00595A9C" w:rsidRDefault="00595A9C" w:rsidP="00595A9C">
      <w:pPr>
        <w:rPr>
          <w:rFonts w:ascii="CenturyGothic-Bold" w:hAnsi="CenturyGothic-Bold" w:cs="CenturyGothic-Bold"/>
          <w:b/>
          <w:bCs/>
          <w:sz w:val="20"/>
          <w:szCs w:val="20"/>
        </w:rPr>
      </w:pPr>
      <w:r>
        <w:rPr>
          <w:rFonts w:ascii="CenturyGothic-Bold" w:hAnsi="CenturyGothic-Bold" w:cs="CenturyGothic-Bold"/>
          <w:b/>
          <w:bCs/>
          <w:sz w:val="20"/>
          <w:szCs w:val="20"/>
        </w:rPr>
        <w:t>The competitive position of a company’s SBU or product line can be classified as:</w:t>
      </w:r>
    </w:p>
    <w:p w:rsidR="00673513" w:rsidRDefault="00673513" w:rsidP="00673513">
      <w:pPr>
        <w:autoSpaceDE w:val="0"/>
        <w:autoSpaceDN w:val="0"/>
        <w:adjustRightInd w:val="0"/>
        <w:spacing w:after="0" w:line="240" w:lineRule="auto"/>
        <w:rPr>
          <w:rFonts w:ascii="CenturyGothic" w:hAnsi="CenturyGothic" w:cs="CenturyGothic"/>
          <w:sz w:val="20"/>
          <w:szCs w:val="20"/>
        </w:rPr>
      </w:pPr>
      <w:r w:rsidRPr="003F3507">
        <w:rPr>
          <w:rFonts w:ascii="CenturyGothic" w:hAnsi="CenturyGothic" w:cs="CenturyGothic"/>
          <w:b/>
          <w:sz w:val="20"/>
          <w:szCs w:val="20"/>
        </w:rPr>
        <w:t>Dominant</w:t>
      </w:r>
      <w:r>
        <w:rPr>
          <w:rFonts w:ascii="CenturyGothic" w:hAnsi="CenturyGothic" w:cs="CenturyGothic"/>
          <w:sz w:val="20"/>
          <w:szCs w:val="20"/>
        </w:rPr>
        <w:t>:</w:t>
      </w:r>
      <w:r w:rsidRPr="00673513">
        <w:rPr>
          <w:rFonts w:ascii="CenturyGothic" w:hAnsi="CenturyGothic" w:cs="CenturyGothic"/>
          <w:sz w:val="20"/>
          <w:szCs w:val="20"/>
        </w:rPr>
        <w:t xml:space="preserve"> </w:t>
      </w:r>
      <w:r w:rsidR="00694548">
        <w:rPr>
          <w:rFonts w:ascii="CenturyGothic" w:hAnsi="CenturyGothic" w:cs="CenturyGothic"/>
          <w:sz w:val="20"/>
          <w:szCs w:val="20"/>
        </w:rPr>
        <w:t>M</w:t>
      </w:r>
      <w:r>
        <w:rPr>
          <w:rFonts w:ascii="CenturyGothic" w:hAnsi="CenturyGothic" w:cs="CenturyGothic"/>
          <w:sz w:val="20"/>
          <w:szCs w:val="20"/>
        </w:rPr>
        <w:t xml:space="preserve">onopoly position or very strong </w:t>
      </w:r>
      <w:r w:rsidRPr="00673513">
        <w:rPr>
          <w:rFonts w:ascii="CenturyGothic" w:hAnsi="CenturyGothic" w:cs="CenturyGothic"/>
          <w:sz w:val="20"/>
          <w:szCs w:val="20"/>
        </w:rPr>
        <w:t>market ability of its products.</w:t>
      </w:r>
    </w:p>
    <w:p w:rsidR="00673513" w:rsidRDefault="00673513" w:rsidP="00673513">
      <w:pPr>
        <w:autoSpaceDE w:val="0"/>
        <w:autoSpaceDN w:val="0"/>
        <w:adjustRightInd w:val="0"/>
        <w:spacing w:after="0" w:line="240" w:lineRule="auto"/>
        <w:rPr>
          <w:rFonts w:ascii="CenturyGothic" w:hAnsi="CenturyGothic" w:cs="CenturyGothic"/>
          <w:sz w:val="20"/>
          <w:szCs w:val="20"/>
        </w:rPr>
      </w:pPr>
      <w:r w:rsidRPr="00673513">
        <w:rPr>
          <w:rFonts w:ascii="CenturyGothic" w:hAnsi="CenturyGothic" w:cs="CenturyGothic"/>
          <w:sz w:val="20"/>
          <w:szCs w:val="20"/>
        </w:rPr>
        <w:t>Reason</w:t>
      </w:r>
      <w:r>
        <w:rPr>
          <w:rFonts w:ascii="CenturyGothic" w:hAnsi="CenturyGothic" w:cs="CenturyGothic"/>
          <w:sz w:val="20"/>
          <w:szCs w:val="20"/>
        </w:rPr>
        <w:t>:</w:t>
      </w:r>
      <w:r w:rsidRPr="00673513">
        <w:rPr>
          <w:rFonts w:ascii="CenturyGothic" w:hAnsi="CenturyGothic" w:cs="CenturyGothic"/>
          <w:sz w:val="20"/>
          <w:szCs w:val="20"/>
        </w:rPr>
        <w:t xml:space="preserve"> </w:t>
      </w:r>
      <w:r>
        <w:rPr>
          <w:rFonts w:ascii="CenturyGothic" w:hAnsi="CenturyGothic" w:cs="CenturyGothic"/>
          <w:sz w:val="20"/>
          <w:szCs w:val="20"/>
        </w:rPr>
        <w:t>high level of entry barriers or protected technology leadership.</w:t>
      </w:r>
    </w:p>
    <w:p w:rsidR="00673513" w:rsidRDefault="00673513" w:rsidP="00673513">
      <w:pPr>
        <w:autoSpaceDE w:val="0"/>
        <w:autoSpaceDN w:val="0"/>
        <w:adjustRightInd w:val="0"/>
        <w:spacing w:after="0" w:line="240" w:lineRule="auto"/>
        <w:rPr>
          <w:rFonts w:ascii="CenturyGothic" w:hAnsi="CenturyGothic" w:cs="CenturyGothic"/>
          <w:sz w:val="20"/>
          <w:szCs w:val="20"/>
        </w:rPr>
      </w:pPr>
    </w:p>
    <w:p w:rsidR="00673513" w:rsidRDefault="00673513" w:rsidP="00673513">
      <w:pPr>
        <w:autoSpaceDE w:val="0"/>
        <w:autoSpaceDN w:val="0"/>
        <w:adjustRightInd w:val="0"/>
        <w:spacing w:after="0" w:line="240" w:lineRule="auto"/>
        <w:rPr>
          <w:rFonts w:ascii="CenturyGothic" w:hAnsi="CenturyGothic" w:cs="CenturyGothic"/>
          <w:sz w:val="20"/>
          <w:szCs w:val="20"/>
        </w:rPr>
      </w:pPr>
      <w:r w:rsidRPr="003F3507">
        <w:rPr>
          <w:rFonts w:ascii="CenturyGothic" w:hAnsi="CenturyGothic" w:cs="CenturyGothic"/>
          <w:b/>
          <w:sz w:val="20"/>
          <w:szCs w:val="20"/>
        </w:rPr>
        <w:t>Strong</w:t>
      </w:r>
      <w:r>
        <w:rPr>
          <w:rFonts w:ascii="CenturyGothic" w:hAnsi="CenturyGothic" w:cs="CenturyGothic"/>
          <w:sz w:val="20"/>
          <w:szCs w:val="20"/>
        </w:rPr>
        <w:t>: competitive position</w:t>
      </w:r>
    </w:p>
    <w:p w:rsidR="00673513" w:rsidRDefault="00673513" w:rsidP="00673513">
      <w:pPr>
        <w:autoSpaceDE w:val="0"/>
        <w:autoSpaceDN w:val="0"/>
        <w:adjustRightInd w:val="0"/>
        <w:spacing w:after="0" w:line="240" w:lineRule="auto"/>
        <w:rPr>
          <w:rFonts w:ascii="CenturyGothic" w:hAnsi="CenturyGothic" w:cs="CenturyGothic"/>
          <w:sz w:val="20"/>
          <w:szCs w:val="20"/>
        </w:rPr>
      </w:pPr>
      <w:r>
        <w:rPr>
          <w:rFonts w:ascii="CenturyGothic" w:hAnsi="CenturyGothic" w:cs="CenturyGothic"/>
          <w:sz w:val="20"/>
          <w:szCs w:val="20"/>
        </w:rPr>
        <w:t xml:space="preserve">Not much concern of </w:t>
      </w:r>
      <w:r w:rsidR="00E8002F">
        <w:rPr>
          <w:rFonts w:ascii="CenturyGothic" w:hAnsi="CenturyGothic" w:cs="CenturyGothic"/>
          <w:sz w:val="20"/>
          <w:szCs w:val="20"/>
        </w:rPr>
        <w:t>competitors</w:t>
      </w:r>
    </w:p>
    <w:p w:rsidR="00673513" w:rsidRDefault="00673513" w:rsidP="00673513">
      <w:pPr>
        <w:autoSpaceDE w:val="0"/>
        <w:autoSpaceDN w:val="0"/>
        <w:adjustRightInd w:val="0"/>
        <w:spacing w:after="0" w:line="240" w:lineRule="auto"/>
        <w:rPr>
          <w:rFonts w:ascii="CenturyGothic" w:hAnsi="CenturyGothic" w:cs="CenturyGothic"/>
          <w:sz w:val="20"/>
          <w:szCs w:val="20"/>
        </w:rPr>
      </w:pPr>
    </w:p>
    <w:p w:rsidR="00673513" w:rsidRDefault="00E8002F" w:rsidP="00673513">
      <w:pPr>
        <w:autoSpaceDE w:val="0"/>
        <w:autoSpaceDN w:val="0"/>
        <w:adjustRightInd w:val="0"/>
        <w:spacing w:after="0" w:line="240" w:lineRule="auto"/>
        <w:rPr>
          <w:rFonts w:ascii="CenturyGothic" w:hAnsi="CenturyGothic" w:cs="CenturyGothic"/>
          <w:sz w:val="20"/>
          <w:szCs w:val="20"/>
        </w:rPr>
      </w:pPr>
      <w:r w:rsidRPr="003F3507">
        <w:rPr>
          <w:rFonts w:ascii="CenturyGothic" w:hAnsi="CenturyGothic" w:cs="CenturyGothic"/>
          <w:b/>
          <w:sz w:val="20"/>
          <w:szCs w:val="20"/>
        </w:rPr>
        <w:t>Favorable</w:t>
      </w:r>
      <w:r w:rsidR="00673513">
        <w:rPr>
          <w:rFonts w:ascii="CenturyGothic" w:hAnsi="CenturyGothic" w:cs="CenturyGothic"/>
          <w:sz w:val="20"/>
          <w:szCs w:val="20"/>
        </w:rPr>
        <w:t>:</w:t>
      </w:r>
      <w:r w:rsidR="00673513" w:rsidRPr="00673513">
        <w:rPr>
          <w:rFonts w:ascii="CenturyGothic" w:hAnsi="CenturyGothic" w:cs="CenturyGothic"/>
          <w:sz w:val="20"/>
          <w:szCs w:val="20"/>
        </w:rPr>
        <w:t xml:space="preserve"> </w:t>
      </w:r>
      <w:r w:rsidR="00694548">
        <w:rPr>
          <w:rFonts w:ascii="CenturyGothic" w:hAnsi="CenturyGothic" w:cs="CenturyGothic"/>
          <w:sz w:val="20"/>
          <w:szCs w:val="20"/>
        </w:rPr>
        <w:t>N</w:t>
      </w:r>
      <w:r w:rsidR="00673513">
        <w:rPr>
          <w:rFonts w:ascii="CenturyGothic" w:hAnsi="CenturyGothic" w:cs="CenturyGothic"/>
          <w:sz w:val="20"/>
          <w:szCs w:val="20"/>
        </w:rPr>
        <w:t>o firm will enjoy dominant market share and the competition</w:t>
      </w:r>
      <w:r w:rsidR="00694548">
        <w:rPr>
          <w:rFonts w:ascii="CenturyGothic" w:hAnsi="CenturyGothic" w:cs="CenturyGothic"/>
          <w:sz w:val="20"/>
          <w:szCs w:val="20"/>
        </w:rPr>
        <w:t xml:space="preserve"> </w:t>
      </w:r>
      <w:r w:rsidR="00673513">
        <w:rPr>
          <w:rFonts w:ascii="CenturyGothic" w:hAnsi="CenturyGothic" w:cs="CenturyGothic"/>
          <w:sz w:val="20"/>
          <w:szCs w:val="20"/>
        </w:rPr>
        <w:t>will be intense.</w:t>
      </w:r>
      <w:r w:rsidR="00673513" w:rsidRPr="00673513">
        <w:rPr>
          <w:rFonts w:ascii="CenturyGothic" w:hAnsi="CenturyGothic" w:cs="CenturyGothic"/>
          <w:sz w:val="20"/>
          <w:szCs w:val="20"/>
        </w:rPr>
        <w:t xml:space="preserve"> </w:t>
      </w:r>
      <w:r w:rsidR="00673513">
        <w:rPr>
          <w:rFonts w:ascii="CenturyGothic" w:hAnsi="CenturyGothic" w:cs="CenturyGothic"/>
          <w:sz w:val="20"/>
          <w:szCs w:val="20"/>
        </w:rPr>
        <w:t>The strategy formulation much depends on the competitors moves</w:t>
      </w:r>
    </w:p>
    <w:p w:rsidR="00673513" w:rsidRDefault="00673513" w:rsidP="00673513">
      <w:pPr>
        <w:autoSpaceDE w:val="0"/>
        <w:autoSpaceDN w:val="0"/>
        <w:adjustRightInd w:val="0"/>
        <w:spacing w:after="0" w:line="240" w:lineRule="auto"/>
        <w:rPr>
          <w:rFonts w:ascii="CenturyGothic" w:hAnsi="CenturyGothic" w:cs="CenturyGothic"/>
          <w:sz w:val="20"/>
          <w:szCs w:val="20"/>
        </w:rPr>
      </w:pPr>
    </w:p>
    <w:p w:rsidR="00673513" w:rsidRDefault="00673513" w:rsidP="00673513">
      <w:pPr>
        <w:autoSpaceDE w:val="0"/>
        <w:autoSpaceDN w:val="0"/>
        <w:adjustRightInd w:val="0"/>
        <w:spacing w:after="0" w:line="240" w:lineRule="auto"/>
        <w:rPr>
          <w:rFonts w:ascii="CenturyGothic" w:hAnsi="CenturyGothic" w:cs="CenturyGothic"/>
          <w:sz w:val="20"/>
          <w:szCs w:val="20"/>
        </w:rPr>
      </w:pPr>
      <w:r>
        <w:rPr>
          <w:rFonts w:ascii="CenturyGothic-Bold" w:hAnsi="CenturyGothic-Bold" w:cs="CenturyGothic-Bold"/>
          <w:b/>
          <w:bCs/>
          <w:sz w:val="20"/>
          <w:szCs w:val="20"/>
        </w:rPr>
        <w:t>Tenable:</w:t>
      </w:r>
      <w:r w:rsidRPr="00673513">
        <w:rPr>
          <w:rFonts w:ascii="CenturyGothic" w:hAnsi="CenturyGothic" w:cs="CenturyGothic"/>
          <w:sz w:val="20"/>
          <w:szCs w:val="20"/>
        </w:rPr>
        <w:t xml:space="preserve"> </w:t>
      </w:r>
      <w:proofErr w:type="gramStart"/>
      <w:r>
        <w:rPr>
          <w:rFonts w:ascii="CenturyGothic" w:hAnsi="CenturyGothic" w:cs="CenturyGothic"/>
          <w:sz w:val="20"/>
          <w:szCs w:val="20"/>
        </w:rPr>
        <w:t>A  firm</w:t>
      </w:r>
      <w:proofErr w:type="gramEnd"/>
      <w:r>
        <w:rPr>
          <w:rFonts w:ascii="CenturyGothic" w:hAnsi="CenturyGothic" w:cs="CenturyGothic"/>
          <w:sz w:val="20"/>
          <w:szCs w:val="20"/>
        </w:rPr>
        <w:t xml:space="preserve"> can survive through specialization and focus. These firms are vulnerable to stiff competition in the market.</w:t>
      </w:r>
    </w:p>
    <w:p w:rsidR="003F3507" w:rsidRPr="00673513" w:rsidRDefault="003F3507" w:rsidP="00673513">
      <w:pPr>
        <w:autoSpaceDE w:val="0"/>
        <w:autoSpaceDN w:val="0"/>
        <w:adjustRightInd w:val="0"/>
        <w:spacing w:after="0" w:line="240" w:lineRule="auto"/>
        <w:rPr>
          <w:rFonts w:ascii="CenturyGothic" w:hAnsi="CenturyGothic" w:cs="CenturyGothic"/>
          <w:sz w:val="20"/>
          <w:szCs w:val="20"/>
        </w:rPr>
      </w:pPr>
    </w:p>
    <w:p w:rsidR="00595A9C" w:rsidRDefault="00673513" w:rsidP="00673513">
      <w:pPr>
        <w:autoSpaceDE w:val="0"/>
        <w:autoSpaceDN w:val="0"/>
        <w:adjustRightInd w:val="0"/>
        <w:spacing w:after="0" w:line="240" w:lineRule="auto"/>
        <w:rPr>
          <w:rFonts w:ascii="CenturyGothic" w:hAnsi="CenturyGothic" w:cs="CenturyGothic"/>
          <w:sz w:val="20"/>
          <w:szCs w:val="20"/>
        </w:rPr>
      </w:pPr>
      <w:r>
        <w:rPr>
          <w:rFonts w:ascii="CenturyGothic-Bold" w:hAnsi="CenturyGothic-Bold" w:cs="CenturyGothic-Bold"/>
          <w:b/>
          <w:bCs/>
          <w:sz w:val="20"/>
          <w:szCs w:val="20"/>
        </w:rPr>
        <w:t xml:space="preserve">Weak - </w:t>
      </w:r>
      <w:r w:rsidR="00694548">
        <w:rPr>
          <w:rFonts w:ascii="CenturyGothic" w:hAnsi="CenturyGothic" w:cs="CenturyGothic"/>
          <w:sz w:val="20"/>
          <w:szCs w:val="20"/>
        </w:rPr>
        <w:t>P</w:t>
      </w:r>
      <w:r>
        <w:rPr>
          <w:rFonts w:ascii="CenturyGothic" w:hAnsi="CenturyGothic" w:cs="CenturyGothic"/>
          <w:sz w:val="20"/>
          <w:szCs w:val="20"/>
        </w:rPr>
        <w:t>oor performance.</w:t>
      </w:r>
      <w:r w:rsidRPr="00673513">
        <w:rPr>
          <w:rFonts w:ascii="CenturyGothic" w:hAnsi="CenturyGothic" w:cs="CenturyGothic"/>
          <w:sz w:val="20"/>
          <w:szCs w:val="20"/>
        </w:rPr>
        <w:t xml:space="preserve"> </w:t>
      </w:r>
      <w:r>
        <w:rPr>
          <w:rFonts w:ascii="CenturyGothic" w:hAnsi="CenturyGothic" w:cs="CenturyGothic"/>
          <w:sz w:val="20"/>
          <w:szCs w:val="20"/>
        </w:rPr>
        <w:t>The consistent weak performance may need to divest or withdraw from the product line.</w:t>
      </w:r>
    </w:p>
    <w:p w:rsidR="00673513" w:rsidRDefault="00673513" w:rsidP="00673513">
      <w:pPr>
        <w:autoSpaceDE w:val="0"/>
        <w:autoSpaceDN w:val="0"/>
        <w:adjustRightInd w:val="0"/>
        <w:spacing w:after="0" w:line="240" w:lineRule="auto"/>
        <w:rPr>
          <w:rFonts w:ascii="CenturyGothic" w:hAnsi="CenturyGothic" w:cs="CenturyGothic"/>
          <w:sz w:val="20"/>
          <w:szCs w:val="20"/>
        </w:rPr>
      </w:pPr>
    </w:p>
    <w:p w:rsidR="00673513" w:rsidRDefault="00673513" w:rsidP="00673513">
      <w:pPr>
        <w:autoSpaceDE w:val="0"/>
        <w:autoSpaceDN w:val="0"/>
        <w:adjustRightInd w:val="0"/>
        <w:spacing w:after="0" w:line="240" w:lineRule="auto"/>
        <w:rPr>
          <w:rFonts w:ascii="CenturyGothic" w:hAnsi="CenturyGothic" w:cs="CenturyGothic"/>
          <w:sz w:val="20"/>
          <w:szCs w:val="20"/>
        </w:rPr>
      </w:pPr>
      <w:r>
        <w:rPr>
          <w:rFonts w:ascii="CenturyGothic" w:hAnsi="CenturyGothic" w:cs="CenturyGothic"/>
          <w:sz w:val="20"/>
          <w:szCs w:val="20"/>
        </w:rPr>
        <w:t>BUSINESS LEVEL STRATEGY:</w:t>
      </w:r>
    </w:p>
    <w:p w:rsidR="00673513" w:rsidRDefault="00673513" w:rsidP="00673513">
      <w:pPr>
        <w:autoSpaceDE w:val="0"/>
        <w:autoSpaceDN w:val="0"/>
        <w:adjustRightInd w:val="0"/>
        <w:spacing w:after="0" w:line="240" w:lineRule="auto"/>
        <w:rPr>
          <w:rFonts w:ascii="CenturyGothic" w:hAnsi="CenturyGothic" w:cs="CenturyGothic"/>
          <w:sz w:val="20"/>
          <w:szCs w:val="20"/>
        </w:rPr>
      </w:pPr>
    </w:p>
    <w:p w:rsidR="00673513" w:rsidRDefault="00673513" w:rsidP="00673513">
      <w:pPr>
        <w:autoSpaceDE w:val="0"/>
        <w:autoSpaceDN w:val="0"/>
        <w:adjustRightInd w:val="0"/>
        <w:spacing w:after="0" w:line="240" w:lineRule="auto"/>
        <w:rPr>
          <w:rFonts w:ascii="CenturyGothic" w:hAnsi="CenturyGothic" w:cs="CenturyGothic"/>
          <w:sz w:val="20"/>
          <w:szCs w:val="20"/>
        </w:rPr>
      </w:pPr>
      <w:r>
        <w:rPr>
          <w:rFonts w:ascii="CenturyGothic" w:hAnsi="CenturyGothic" w:cs="CenturyGothic"/>
          <w:sz w:val="20"/>
          <w:szCs w:val="20"/>
        </w:rPr>
        <w:t>Business strategies are the courses of action adopted by an organization for each of its businesses</w:t>
      </w:r>
    </w:p>
    <w:p w:rsidR="00673513" w:rsidRDefault="00673513" w:rsidP="00673513">
      <w:pPr>
        <w:autoSpaceDE w:val="0"/>
        <w:autoSpaceDN w:val="0"/>
        <w:adjustRightInd w:val="0"/>
        <w:spacing w:after="0" w:line="240" w:lineRule="auto"/>
        <w:rPr>
          <w:rFonts w:ascii="CenturyGothic" w:hAnsi="CenturyGothic" w:cs="CenturyGothic"/>
          <w:sz w:val="20"/>
          <w:szCs w:val="20"/>
        </w:rPr>
      </w:pPr>
      <w:proofErr w:type="gramStart"/>
      <w:r>
        <w:rPr>
          <w:rFonts w:ascii="CenturyGothic" w:hAnsi="CenturyGothic" w:cs="CenturyGothic"/>
          <w:sz w:val="20"/>
          <w:szCs w:val="20"/>
        </w:rPr>
        <w:t>separately</w:t>
      </w:r>
      <w:proofErr w:type="gramEnd"/>
      <w:r>
        <w:rPr>
          <w:rFonts w:ascii="CenturyGothic" w:hAnsi="CenturyGothic" w:cs="CenturyGothic"/>
          <w:sz w:val="20"/>
          <w:szCs w:val="20"/>
        </w:rPr>
        <w:t>, to serve identified customer groups and provide value to the customer by satisfaction of</w:t>
      </w:r>
    </w:p>
    <w:p w:rsidR="00673513" w:rsidRDefault="00673513" w:rsidP="00673513">
      <w:pPr>
        <w:autoSpaceDE w:val="0"/>
        <w:autoSpaceDN w:val="0"/>
        <w:adjustRightInd w:val="0"/>
        <w:spacing w:after="0" w:line="240" w:lineRule="auto"/>
        <w:rPr>
          <w:rFonts w:ascii="CenturyGothic" w:hAnsi="CenturyGothic" w:cs="CenturyGothic"/>
          <w:sz w:val="20"/>
          <w:szCs w:val="20"/>
        </w:rPr>
      </w:pPr>
      <w:proofErr w:type="gramStart"/>
      <w:r>
        <w:rPr>
          <w:rFonts w:ascii="CenturyGothic" w:hAnsi="CenturyGothic" w:cs="CenturyGothic"/>
          <w:sz w:val="20"/>
          <w:szCs w:val="20"/>
        </w:rPr>
        <w:t>their</w:t>
      </w:r>
      <w:proofErr w:type="gramEnd"/>
      <w:r>
        <w:rPr>
          <w:rFonts w:ascii="CenturyGothic" w:hAnsi="CenturyGothic" w:cs="CenturyGothic"/>
          <w:sz w:val="20"/>
          <w:szCs w:val="20"/>
        </w:rPr>
        <w:t xml:space="preserve"> needs.</w:t>
      </w:r>
    </w:p>
    <w:p w:rsidR="00673513" w:rsidRDefault="00673513" w:rsidP="00673513">
      <w:pPr>
        <w:autoSpaceDE w:val="0"/>
        <w:autoSpaceDN w:val="0"/>
        <w:adjustRightInd w:val="0"/>
        <w:spacing w:after="0" w:line="240" w:lineRule="auto"/>
        <w:rPr>
          <w:rFonts w:ascii="CenturyGothic" w:hAnsi="CenturyGothic" w:cs="CenturyGothic"/>
          <w:sz w:val="20"/>
          <w:szCs w:val="20"/>
        </w:rPr>
      </w:pPr>
    </w:p>
    <w:p w:rsidR="00673513" w:rsidRDefault="00E8002F" w:rsidP="00673513">
      <w:pPr>
        <w:autoSpaceDE w:val="0"/>
        <w:autoSpaceDN w:val="0"/>
        <w:adjustRightInd w:val="0"/>
        <w:spacing w:after="0" w:line="240" w:lineRule="auto"/>
        <w:rPr>
          <w:rFonts w:ascii="CenturyGothic" w:hAnsi="CenturyGothic" w:cs="CenturyGothic"/>
          <w:sz w:val="20"/>
          <w:szCs w:val="20"/>
        </w:rPr>
      </w:pPr>
      <w:r>
        <w:rPr>
          <w:rFonts w:ascii="CenturyGothic" w:hAnsi="CenturyGothic" w:cs="CenturyGothic"/>
          <w:sz w:val="20"/>
          <w:szCs w:val="20"/>
        </w:rPr>
        <w:t>Organization</w:t>
      </w:r>
      <w:r w:rsidR="00673513">
        <w:rPr>
          <w:rFonts w:ascii="CenturyGothic" w:hAnsi="CenturyGothic" w:cs="CenturyGothic"/>
          <w:sz w:val="20"/>
          <w:szCs w:val="20"/>
        </w:rPr>
        <w:t xml:space="preserve"> uses its competencies to gain, sustain and enhance its strategic or competitive advantage.</w:t>
      </w:r>
    </w:p>
    <w:p w:rsidR="00673513" w:rsidRDefault="00673513" w:rsidP="00673513">
      <w:pPr>
        <w:autoSpaceDE w:val="0"/>
        <w:autoSpaceDN w:val="0"/>
        <w:adjustRightInd w:val="0"/>
        <w:spacing w:after="0" w:line="240" w:lineRule="auto"/>
        <w:rPr>
          <w:rFonts w:ascii="CenturyGothic" w:hAnsi="CenturyGothic" w:cs="CenturyGothic"/>
          <w:sz w:val="20"/>
          <w:szCs w:val="20"/>
        </w:rPr>
      </w:pPr>
    </w:p>
    <w:p w:rsidR="00673513" w:rsidRDefault="00673513" w:rsidP="00673513">
      <w:pPr>
        <w:autoSpaceDE w:val="0"/>
        <w:autoSpaceDN w:val="0"/>
        <w:adjustRightInd w:val="0"/>
        <w:spacing w:after="0" w:line="240" w:lineRule="auto"/>
        <w:rPr>
          <w:rFonts w:ascii="CenturyGothic" w:hAnsi="CenturyGothic" w:cs="CenturyGothic"/>
          <w:sz w:val="20"/>
          <w:szCs w:val="20"/>
        </w:rPr>
      </w:pPr>
      <w:r>
        <w:rPr>
          <w:rFonts w:ascii="CenturyGothic" w:hAnsi="CenturyGothic" w:cs="CenturyGothic"/>
          <w:sz w:val="20"/>
          <w:szCs w:val="20"/>
        </w:rPr>
        <w:t>The dynamic factors that determine the choice of a competitive strategy</w:t>
      </w:r>
    </w:p>
    <w:p w:rsidR="00673513" w:rsidRDefault="00673513" w:rsidP="00673513">
      <w:pPr>
        <w:autoSpaceDE w:val="0"/>
        <w:autoSpaceDN w:val="0"/>
        <w:adjustRightInd w:val="0"/>
        <w:spacing w:after="0" w:line="240" w:lineRule="auto"/>
        <w:rPr>
          <w:rFonts w:ascii="CenturyGothic" w:hAnsi="CenturyGothic" w:cs="CenturyGothic"/>
          <w:sz w:val="20"/>
          <w:szCs w:val="20"/>
        </w:rPr>
      </w:pPr>
    </w:p>
    <w:p w:rsidR="00673513" w:rsidRDefault="00673513" w:rsidP="00673513">
      <w:pPr>
        <w:autoSpaceDE w:val="0"/>
        <w:autoSpaceDN w:val="0"/>
        <w:adjustRightInd w:val="0"/>
        <w:spacing w:after="0" w:line="240" w:lineRule="auto"/>
        <w:rPr>
          <w:rFonts w:ascii="CenturyGothic-Bold" w:hAnsi="CenturyGothic-Bold" w:cs="CenturyGothic-Bold"/>
          <w:b/>
          <w:bCs/>
          <w:sz w:val="20"/>
          <w:szCs w:val="20"/>
        </w:rPr>
      </w:pPr>
      <w:r>
        <w:rPr>
          <w:rFonts w:ascii="CenturyGothic-Bold" w:hAnsi="CenturyGothic-Bold" w:cs="CenturyGothic-Bold"/>
          <w:b/>
          <w:bCs/>
          <w:sz w:val="20"/>
          <w:szCs w:val="20"/>
        </w:rPr>
        <w:t>Industry Structure:</w:t>
      </w:r>
    </w:p>
    <w:p w:rsidR="00673513" w:rsidRDefault="00673513" w:rsidP="00673513">
      <w:pPr>
        <w:autoSpaceDE w:val="0"/>
        <w:autoSpaceDN w:val="0"/>
        <w:adjustRightInd w:val="0"/>
        <w:spacing w:after="0" w:line="240" w:lineRule="auto"/>
        <w:rPr>
          <w:rFonts w:ascii="CenturyGothic-Bold" w:hAnsi="CenturyGothic-Bold" w:cs="CenturyGothic-Bold"/>
          <w:b/>
          <w:bCs/>
          <w:sz w:val="20"/>
          <w:szCs w:val="20"/>
        </w:rPr>
      </w:pPr>
    </w:p>
    <w:p w:rsidR="00673513" w:rsidRDefault="00673513" w:rsidP="00673513">
      <w:pPr>
        <w:autoSpaceDE w:val="0"/>
        <w:autoSpaceDN w:val="0"/>
        <w:adjustRightInd w:val="0"/>
        <w:spacing w:after="0" w:line="240" w:lineRule="auto"/>
        <w:rPr>
          <w:rFonts w:ascii="CenturyGothic-Bold" w:hAnsi="CenturyGothic-Bold" w:cs="CenturyGothic-Bold"/>
          <w:b/>
          <w:bCs/>
          <w:sz w:val="20"/>
          <w:szCs w:val="20"/>
        </w:rPr>
      </w:pPr>
      <w:r>
        <w:rPr>
          <w:rFonts w:ascii="CenturyGothic-Bold" w:hAnsi="CenturyGothic-Bold" w:cs="CenturyGothic-Bold"/>
          <w:b/>
          <w:bCs/>
          <w:sz w:val="20"/>
          <w:szCs w:val="20"/>
        </w:rPr>
        <w:t>Determined by Competitive forces:</w:t>
      </w:r>
    </w:p>
    <w:p w:rsidR="00673513" w:rsidRDefault="00673513" w:rsidP="00673513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rPr>
          <w:rFonts w:ascii="CenturyGothic" w:hAnsi="CenturyGothic" w:cs="CenturyGothic"/>
          <w:sz w:val="20"/>
          <w:szCs w:val="20"/>
        </w:rPr>
      </w:pPr>
      <w:r w:rsidRPr="00673513">
        <w:rPr>
          <w:rFonts w:ascii="CenturyGothic" w:hAnsi="CenturyGothic" w:cs="CenturyGothic"/>
          <w:sz w:val="20"/>
          <w:szCs w:val="20"/>
        </w:rPr>
        <w:t>T</w:t>
      </w:r>
      <w:r>
        <w:rPr>
          <w:rFonts w:ascii="CenturyGothic" w:hAnsi="CenturyGothic" w:cs="CenturyGothic"/>
          <w:sz w:val="20"/>
          <w:szCs w:val="20"/>
        </w:rPr>
        <w:t>hreat of new entrants</w:t>
      </w:r>
    </w:p>
    <w:p w:rsidR="00673513" w:rsidRDefault="00673513" w:rsidP="00673513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rPr>
          <w:rFonts w:ascii="CenturyGothic" w:hAnsi="CenturyGothic" w:cs="CenturyGothic"/>
          <w:sz w:val="20"/>
          <w:szCs w:val="20"/>
        </w:rPr>
      </w:pPr>
      <w:r w:rsidRPr="00673513">
        <w:rPr>
          <w:rFonts w:ascii="CenturyGothic" w:hAnsi="CenturyGothic" w:cs="CenturyGothic"/>
          <w:sz w:val="20"/>
          <w:szCs w:val="20"/>
        </w:rPr>
        <w:t xml:space="preserve"> threat of substitute products or services</w:t>
      </w:r>
    </w:p>
    <w:p w:rsidR="00673513" w:rsidRPr="00673513" w:rsidRDefault="00673513" w:rsidP="00673513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rPr>
          <w:b/>
        </w:rPr>
      </w:pPr>
      <w:r w:rsidRPr="00673513">
        <w:rPr>
          <w:rFonts w:ascii="CenturyGothic" w:hAnsi="CenturyGothic" w:cs="CenturyGothic"/>
          <w:sz w:val="20"/>
          <w:szCs w:val="20"/>
        </w:rPr>
        <w:t xml:space="preserve"> the bargaining power of suppliers</w:t>
      </w:r>
    </w:p>
    <w:p w:rsidR="00673513" w:rsidRPr="00673513" w:rsidRDefault="00673513" w:rsidP="00673513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rPr>
          <w:b/>
        </w:rPr>
      </w:pPr>
      <w:r w:rsidRPr="00673513">
        <w:rPr>
          <w:rFonts w:ascii="CenturyGothic" w:hAnsi="CenturyGothic" w:cs="CenturyGothic"/>
          <w:sz w:val="20"/>
          <w:szCs w:val="20"/>
        </w:rPr>
        <w:t xml:space="preserve"> the bargaining power of buyers</w:t>
      </w:r>
    </w:p>
    <w:p w:rsidR="00673513" w:rsidRPr="00673513" w:rsidRDefault="00673513" w:rsidP="00673513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rPr>
          <w:b/>
        </w:rPr>
      </w:pPr>
      <w:r w:rsidRPr="00673513">
        <w:rPr>
          <w:rFonts w:ascii="CenturyGothic" w:hAnsi="CenturyGothic" w:cs="CenturyGothic"/>
          <w:sz w:val="20"/>
          <w:szCs w:val="20"/>
        </w:rPr>
        <w:t xml:space="preserve"> and the rivalry among the existing competitors</w:t>
      </w:r>
    </w:p>
    <w:p w:rsidR="00673513" w:rsidRDefault="00673513" w:rsidP="00673513">
      <w:pPr>
        <w:autoSpaceDE w:val="0"/>
        <w:autoSpaceDN w:val="0"/>
        <w:adjustRightInd w:val="0"/>
        <w:spacing w:after="0" w:line="240" w:lineRule="auto"/>
        <w:rPr>
          <w:rFonts w:ascii="CenturyGothic-Bold" w:hAnsi="CenturyGothic-Bold" w:cs="CenturyGothic-Bold"/>
          <w:b/>
          <w:bCs/>
          <w:sz w:val="20"/>
          <w:szCs w:val="20"/>
        </w:rPr>
      </w:pPr>
      <w:r>
        <w:rPr>
          <w:rFonts w:ascii="CenturyGothic-Bold" w:hAnsi="CenturyGothic-Bold" w:cs="CenturyGothic-Bold"/>
          <w:b/>
          <w:bCs/>
          <w:sz w:val="20"/>
          <w:szCs w:val="20"/>
        </w:rPr>
        <w:t>Positioning of Firm in Industry</w:t>
      </w:r>
    </w:p>
    <w:p w:rsidR="00673513" w:rsidRDefault="00673513" w:rsidP="00673513">
      <w:pPr>
        <w:autoSpaceDE w:val="0"/>
        <w:autoSpaceDN w:val="0"/>
        <w:adjustRightInd w:val="0"/>
        <w:spacing w:after="0" w:line="240" w:lineRule="auto"/>
        <w:rPr>
          <w:rFonts w:ascii="CenturyGothic" w:hAnsi="CenturyGothic" w:cs="CenturyGothic"/>
          <w:sz w:val="20"/>
          <w:szCs w:val="20"/>
        </w:rPr>
      </w:pPr>
      <w:r>
        <w:rPr>
          <w:rFonts w:ascii="CenturyGothic" w:hAnsi="CenturyGothic" w:cs="CenturyGothic"/>
          <w:sz w:val="20"/>
          <w:szCs w:val="20"/>
        </w:rPr>
        <w:t>Designed to gain a sustainable competitive advantage and is based on two variables: the competitive</w:t>
      </w:r>
    </w:p>
    <w:p w:rsidR="00673513" w:rsidRDefault="00673513" w:rsidP="00673513">
      <w:pPr>
        <w:autoSpaceDE w:val="0"/>
        <w:autoSpaceDN w:val="0"/>
        <w:adjustRightInd w:val="0"/>
        <w:spacing w:after="0" w:line="240" w:lineRule="auto"/>
        <w:rPr>
          <w:rFonts w:ascii="CenturyGothic" w:hAnsi="CenturyGothic" w:cs="CenturyGothic"/>
          <w:sz w:val="20"/>
          <w:szCs w:val="20"/>
        </w:rPr>
      </w:pPr>
      <w:proofErr w:type="gramStart"/>
      <w:r>
        <w:rPr>
          <w:rFonts w:ascii="CenturyGothic" w:hAnsi="CenturyGothic" w:cs="CenturyGothic"/>
          <w:sz w:val="20"/>
          <w:szCs w:val="20"/>
        </w:rPr>
        <w:t>advantage</w:t>
      </w:r>
      <w:proofErr w:type="gramEnd"/>
      <w:r>
        <w:rPr>
          <w:rFonts w:ascii="CenturyGothic" w:hAnsi="CenturyGothic" w:cs="CenturyGothic"/>
          <w:sz w:val="20"/>
          <w:szCs w:val="20"/>
        </w:rPr>
        <w:t xml:space="preserve"> and the competitive scope.</w:t>
      </w:r>
      <w:r w:rsidRPr="00673513">
        <w:rPr>
          <w:rFonts w:ascii="CenturyGothic" w:hAnsi="CenturyGothic" w:cs="CenturyGothic"/>
          <w:sz w:val="20"/>
          <w:szCs w:val="20"/>
        </w:rPr>
        <w:t xml:space="preserve"> </w:t>
      </w:r>
      <w:r>
        <w:rPr>
          <w:rFonts w:ascii="CenturyGothic" w:hAnsi="CenturyGothic" w:cs="CenturyGothic"/>
          <w:sz w:val="20"/>
          <w:szCs w:val="20"/>
        </w:rPr>
        <w:t>Competitive advantage can arise due to two factors: lower</w:t>
      </w:r>
    </w:p>
    <w:p w:rsidR="00673513" w:rsidRDefault="00673513" w:rsidP="00673513">
      <w:pPr>
        <w:autoSpaceDE w:val="0"/>
        <w:autoSpaceDN w:val="0"/>
        <w:adjustRightInd w:val="0"/>
        <w:spacing w:after="0" w:line="240" w:lineRule="auto"/>
        <w:rPr>
          <w:rFonts w:ascii="CenturyGothic" w:hAnsi="CenturyGothic" w:cs="CenturyGothic"/>
          <w:sz w:val="20"/>
          <w:szCs w:val="20"/>
        </w:rPr>
      </w:pPr>
      <w:proofErr w:type="gramStart"/>
      <w:r>
        <w:rPr>
          <w:rFonts w:ascii="CenturyGothic" w:hAnsi="CenturyGothic" w:cs="CenturyGothic"/>
          <w:sz w:val="20"/>
          <w:szCs w:val="20"/>
        </w:rPr>
        <w:t>cost</w:t>
      </w:r>
      <w:proofErr w:type="gramEnd"/>
      <w:r>
        <w:rPr>
          <w:rFonts w:ascii="CenturyGothic" w:hAnsi="CenturyGothic" w:cs="CenturyGothic"/>
          <w:sz w:val="20"/>
          <w:szCs w:val="20"/>
        </w:rPr>
        <w:t xml:space="preserve"> and differentiation. Competitive scope can be in terms of two factors: broad target and narrow</w:t>
      </w:r>
    </w:p>
    <w:p w:rsidR="00673513" w:rsidRDefault="00673513" w:rsidP="00673513">
      <w:pPr>
        <w:autoSpaceDE w:val="0"/>
        <w:autoSpaceDN w:val="0"/>
        <w:adjustRightInd w:val="0"/>
        <w:spacing w:after="0" w:line="240" w:lineRule="auto"/>
        <w:rPr>
          <w:rFonts w:ascii="CenturyGothic" w:hAnsi="CenturyGothic" w:cs="CenturyGothic"/>
          <w:sz w:val="20"/>
          <w:szCs w:val="20"/>
        </w:rPr>
      </w:pPr>
      <w:proofErr w:type="gramStart"/>
      <w:r>
        <w:rPr>
          <w:rFonts w:ascii="CenturyGothic" w:hAnsi="CenturyGothic" w:cs="CenturyGothic"/>
          <w:sz w:val="20"/>
          <w:szCs w:val="20"/>
        </w:rPr>
        <w:t>target</w:t>
      </w:r>
      <w:proofErr w:type="gramEnd"/>
      <w:r>
        <w:rPr>
          <w:rFonts w:ascii="CenturyGothic" w:hAnsi="CenturyGothic" w:cs="CenturyGothic"/>
          <w:sz w:val="20"/>
          <w:szCs w:val="20"/>
        </w:rPr>
        <w:t>.</w:t>
      </w:r>
    </w:p>
    <w:p w:rsidR="00D1301A" w:rsidRDefault="00D1301A" w:rsidP="00673513">
      <w:pPr>
        <w:autoSpaceDE w:val="0"/>
        <w:autoSpaceDN w:val="0"/>
        <w:adjustRightInd w:val="0"/>
        <w:spacing w:after="0" w:line="240" w:lineRule="auto"/>
        <w:rPr>
          <w:rFonts w:ascii="CenturyGothic" w:hAnsi="CenturyGothic" w:cs="CenturyGothic"/>
          <w:sz w:val="20"/>
          <w:szCs w:val="20"/>
        </w:rPr>
      </w:pPr>
    </w:p>
    <w:p w:rsidR="00D1301A" w:rsidRPr="00341248" w:rsidRDefault="00D1301A" w:rsidP="00D1301A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  <w:r w:rsidRPr="00341248">
        <w:rPr>
          <w:rFonts w:cstheme="minorHAnsi"/>
          <w:b/>
          <w:bCs/>
        </w:rPr>
        <w:lastRenderedPageBreak/>
        <w:t>Porter’s Generic Business Level Strategy</w:t>
      </w:r>
    </w:p>
    <w:p w:rsidR="00D1301A" w:rsidRPr="00341248" w:rsidRDefault="00341248" w:rsidP="00D1301A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proofErr w:type="gramStart"/>
      <w:r w:rsidRPr="00341248">
        <w:rPr>
          <w:rFonts w:cstheme="minorHAnsi"/>
        </w:rPr>
        <w:t>G</w:t>
      </w:r>
      <w:r w:rsidR="00D1301A" w:rsidRPr="00341248">
        <w:rPr>
          <w:rFonts w:cstheme="minorHAnsi"/>
        </w:rPr>
        <w:t>eneric or competitive strategies.</w:t>
      </w:r>
      <w:proofErr w:type="gramEnd"/>
      <w:r w:rsidR="00D1301A" w:rsidRPr="00341248">
        <w:rPr>
          <w:rFonts w:cstheme="minorHAnsi"/>
        </w:rPr>
        <w:t xml:space="preserve"> Michael Porter</w:t>
      </w:r>
      <w:r w:rsidRPr="00341248">
        <w:rPr>
          <w:rFonts w:cstheme="minorHAnsi"/>
        </w:rPr>
        <w:t xml:space="preserve"> </w:t>
      </w:r>
      <w:r w:rsidR="00D1301A" w:rsidRPr="00341248">
        <w:rPr>
          <w:rFonts w:cstheme="minorHAnsi"/>
        </w:rPr>
        <w:t>classified these strategies into overall cost leadership, differentiation and focus. The first two strategies</w:t>
      </w:r>
      <w:r w:rsidRPr="00341248">
        <w:rPr>
          <w:rFonts w:cstheme="minorHAnsi"/>
        </w:rPr>
        <w:t xml:space="preserve"> </w:t>
      </w:r>
      <w:r w:rsidR="00D1301A" w:rsidRPr="00341248">
        <w:rPr>
          <w:rFonts w:cstheme="minorHAnsi"/>
        </w:rPr>
        <w:t>are broader competitive scope is wide enough whereas the third strategy i.e. the</w:t>
      </w:r>
      <w:r w:rsidRPr="00341248">
        <w:rPr>
          <w:rFonts w:cstheme="minorHAnsi"/>
        </w:rPr>
        <w:t xml:space="preserve"> </w:t>
      </w:r>
      <w:r w:rsidR="00D1301A" w:rsidRPr="00341248">
        <w:rPr>
          <w:rFonts w:cstheme="minorHAnsi"/>
        </w:rPr>
        <w:t>focus strategy has a narrower competitive scope.</w:t>
      </w:r>
    </w:p>
    <w:p w:rsidR="00D1301A" w:rsidRPr="00341248" w:rsidRDefault="00D1301A" w:rsidP="00D1301A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:rsidR="00D1301A" w:rsidRPr="00341248" w:rsidRDefault="00D1301A" w:rsidP="00D1301A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  <w:r w:rsidRPr="00341248">
        <w:rPr>
          <w:rFonts w:cstheme="minorHAnsi"/>
          <w:b/>
          <w:bCs/>
        </w:rPr>
        <w:t>Cost Leadership Business Strategy</w:t>
      </w:r>
    </w:p>
    <w:p w:rsidR="00D1301A" w:rsidRPr="00341248" w:rsidRDefault="00D1301A" w:rsidP="00D1301A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</w:p>
    <w:p w:rsidR="00D1301A" w:rsidRPr="00341248" w:rsidRDefault="00D1301A" w:rsidP="00D1301A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341248">
        <w:rPr>
          <w:rFonts w:cstheme="minorHAnsi"/>
        </w:rPr>
        <w:t xml:space="preserve">When the competitive advantage of an </w:t>
      </w:r>
      <w:proofErr w:type="spellStart"/>
      <w:r w:rsidRPr="00341248">
        <w:rPr>
          <w:rFonts w:cstheme="minorHAnsi"/>
        </w:rPr>
        <w:t>organisation</w:t>
      </w:r>
      <w:proofErr w:type="spellEnd"/>
      <w:r w:rsidRPr="00341248">
        <w:rPr>
          <w:rFonts w:cstheme="minorHAnsi"/>
        </w:rPr>
        <w:t xml:space="preserve"> lies in its lower cost of products or services relative</w:t>
      </w:r>
    </w:p>
    <w:p w:rsidR="00D1301A" w:rsidRPr="00341248" w:rsidRDefault="00D1301A" w:rsidP="00D1301A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proofErr w:type="gramStart"/>
      <w:r w:rsidRPr="00341248">
        <w:rPr>
          <w:rFonts w:cstheme="minorHAnsi"/>
        </w:rPr>
        <w:t>to</w:t>
      </w:r>
      <w:proofErr w:type="gramEnd"/>
      <w:r w:rsidRPr="00341248">
        <w:rPr>
          <w:rFonts w:cstheme="minorHAnsi"/>
        </w:rPr>
        <w:t xml:space="preserve"> what the competitors have to offer, it is termed as cost leadership.</w:t>
      </w:r>
    </w:p>
    <w:p w:rsidR="00D1301A" w:rsidRPr="00341248" w:rsidRDefault="00D1301A" w:rsidP="00D1301A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:rsidR="00D1301A" w:rsidRPr="00341248" w:rsidRDefault="00D1301A" w:rsidP="00D1301A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  <w:r w:rsidRPr="00341248">
        <w:rPr>
          <w:rFonts w:cstheme="minorHAnsi"/>
          <w:b/>
        </w:rPr>
        <w:t xml:space="preserve">Condition under which cost-leadership is </w:t>
      </w:r>
      <w:proofErr w:type="gramStart"/>
      <w:r w:rsidRPr="00341248">
        <w:rPr>
          <w:rFonts w:cstheme="minorHAnsi"/>
          <w:b/>
        </w:rPr>
        <w:t>used :</w:t>
      </w:r>
      <w:proofErr w:type="gramEnd"/>
      <w:r w:rsidRPr="00341248">
        <w:rPr>
          <w:rFonts w:cstheme="minorHAnsi"/>
          <w:b/>
        </w:rPr>
        <w:t>-</w:t>
      </w:r>
    </w:p>
    <w:p w:rsidR="00D1301A" w:rsidRPr="00341248" w:rsidRDefault="00D1301A" w:rsidP="00D1301A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341248">
        <w:rPr>
          <w:rFonts w:cstheme="minorHAnsi"/>
        </w:rPr>
        <w:t>The markets for the product operate in such a way that price-based competition is vigorous,</w:t>
      </w:r>
    </w:p>
    <w:p w:rsidR="00D1301A" w:rsidRPr="00341248" w:rsidRDefault="00D1301A" w:rsidP="00D1301A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  <w:r w:rsidRPr="00341248">
        <w:rPr>
          <w:rFonts w:cstheme="minorHAnsi"/>
        </w:rPr>
        <w:t xml:space="preserve">The product is </w:t>
      </w:r>
      <w:proofErr w:type="spellStart"/>
      <w:r w:rsidRPr="00341248">
        <w:rPr>
          <w:rFonts w:cstheme="minorHAnsi"/>
        </w:rPr>
        <w:t>standardised</w:t>
      </w:r>
      <w:proofErr w:type="spellEnd"/>
      <w:r w:rsidRPr="00341248">
        <w:rPr>
          <w:rFonts w:cstheme="minorHAnsi"/>
        </w:rPr>
        <w:t xml:space="preserve"> and its consumption takes place in such a manner that differentiation is not required.</w:t>
      </w:r>
    </w:p>
    <w:p w:rsidR="00D1301A" w:rsidRPr="00341248" w:rsidRDefault="00D1301A" w:rsidP="00D1301A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  <w:r w:rsidRPr="00341248">
        <w:rPr>
          <w:rFonts w:cstheme="minorHAnsi"/>
        </w:rPr>
        <w:t>The bargaining power of buyer to negotiate a price reduction is high from the supplying firm.</w:t>
      </w:r>
    </w:p>
    <w:p w:rsidR="000D6F68" w:rsidRPr="00341248" w:rsidRDefault="000D6F68" w:rsidP="00D1301A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  <w:r w:rsidRPr="00341248">
        <w:rPr>
          <w:rFonts w:cstheme="minorHAnsi"/>
        </w:rPr>
        <w:t>There is lesser customer loyalty and the cost of switching from one seller to another is low.</w:t>
      </w:r>
    </w:p>
    <w:p w:rsidR="000D6F68" w:rsidRPr="00341248" w:rsidRDefault="000D6F68" w:rsidP="00341248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  <w:r w:rsidRPr="00341248">
        <w:rPr>
          <w:rFonts w:cstheme="minorHAnsi"/>
          <w:b/>
        </w:rPr>
        <w:t>If cost is lower then following benefits are available:-</w:t>
      </w:r>
    </w:p>
    <w:p w:rsidR="000D6F68" w:rsidRPr="00341248" w:rsidRDefault="000D6F68" w:rsidP="000D6F68">
      <w:pPr>
        <w:pStyle w:val="ListParagraph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341248">
        <w:rPr>
          <w:rFonts w:cstheme="minorHAnsi"/>
        </w:rPr>
        <w:t xml:space="preserve"> compete on price,</w:t>
      </w:r>
    </w:p>
    <w:p w:rsidR="000D6F68" w:rsidRPr="00341248" w:rsidRDefault="000D6F68" w:rsidP="000D6F68">
      <w:pPr>
        <w:pStyle w:val="ListParagraph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341248">
        <w:rPr>
          <w:rFonts w:cstheme="minorHAnsi"/>
        </w:rPr>
        <w:t xml:space="preserve"> generated profits can be reinvested in product differentiation,</w:t>
      </w:r>
    </w:p>
    <w:p w:rsidR="000D6F68" w:rsidRPr="00341248" w:rsidRDefault="000D6F68" w:rsidP="000D6F68">
      <w:pPr>
        <w:pStyle w:val="ListParagraph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341248">
        <w:rPr>
          <w:rFonts w:cstheme="minorHAnsi"/>
        </w:rPr>
        <w:t xml:space="preserve"> can deal the threat from buyer,</w:t>
      </w:r>
    </w:p>
    <w:p w:rsidR="000D6F68" w:rsidRPr="00341248" w:rsidRDefault="000D6F68" w:rsidP="000D6F68">
      <w:pPr>
        <w:pStyle w:val="ListParagraph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341248">
        <w:rPr>
          <w:rFonts w:cstheme="minorHAnsi"/>
        </w:rPr>
        <w:t xml:space="preserve"> can deal the threat of substitute product and competitors,</w:t>
      </w:r>
    </w:p>
    <w:p w:rsidR="000D6F68" w:rsidRPr="00341248" w:rsidRDefault="000D6F68" w:rsidP="000D6F68">
      <w:pPr>
        <w:pStyle w:val="ListParagraph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  <w:proofErr w:type="gramStart"/>
      <w:r w:rsidRPr="00341248">
        <w:rPr>
          <w:rFonts w:cstheme="minorHAnsi"/>
        </w:rPr>
        <w:t>protect</w:t>
      </w:r>
      <w:proofErr w:type="gramEnd"/>
      <w:r w:rsidRPr="00341248">
        <w:rPr>
          <w:rFonts w:cstheme="minorHAnsi"/>
        </w:rPr>
        <w:t xml:space="preserve"> the entry of new firm.</w:t>
      </w:r>
    </w:p>
    <w:p w:rsidR="000D6F68" w:rsidRPr="00341248" w:rsidRDefault="000D6F68" w:rsidP="000D6F68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:rsidR="000D6F68" w:rsidRPr="00341248" w:rsidRDefault="000D6F68" w:rsidP="000D6F68">
      <w:pPr>
        <w:pStyle w:val="ListParagraph"/>
        <w:autoSpaceDE w:val="0"/>
        <w:autoSpaceDN w:val="0"/>
        <w:adjustRightInd w:val="0"/>
        <w:spacing w:after="0" w:line="240" w:lineRule="auto"/>
        <w:ind w:left="1080"/>
        <w:rPr>
          <w:rFonts w:cstheme="minorHAnsi"/>
          <w:b/>
        </w:rPr>
      </w:pPr>
      <w:r w:rsidRPr="00341248">
        <w:rPr>
          <w:rFonts w:cstheme="minorHAnsi"/>
          <w:b/>
        </w:rPr>
        <w:t>There are some risks with cost leadership strategy:-</w:t>
      </w:r>
    </w:p>
    <w:p w:rsidR="000D6F68" w:rsidRPr="00341248" w:rsidRDefault="000D6F68" w:rsidP="000D6F68">
      <w:pPr>
        <w:pStyle w:val="ListParagraph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341248">
        <w:rPr>
          <w:rFonts w:cstheme="minorHAnsi"/>
        </w:rPr>
        <w:t>(a) Over emphasis on efficiency can lead to the firm losing touch with the changing requirements of the customer.</w:t>
      </w:r>
    </w:p>
    <w:p w:rsidR="000D6F68" w:rsidRPr="00341248" w:rsidRDefault="000D6F68" w:rsidP="000D6F68">
      <w:pPr>
        <w:pStyle w:val="ListParagraph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341248">
        <w:rPr>
          <w:rFonts w:cstheme="minorHAnsi"/>
        </w:rPr>
        <w:t>(b) Upgradation in technology can result in the loss of cost advantage that was once enjoyed.</w:t>
      </w:r>
    </w:p>
    <w:p w:rsidR="000D6F68" w:rsidRPr="00341248" w:rsidRDefault="000D6F68" w:rsidP="000D6F68">
      <w:pPr>
        <w:pStyle w:val="ListParagraph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341248">
        <w:rPr>
          <w:rFonts w:cstheme="minorHAnsi"/>
        </w:rPr>
        <w:t>(c) Many routes to a low cost position can be easily copied by other firms.</w:t>
      </w:r>
    </w:p>
    <w:p w:rsidR="000D6F68" w:rsidRPr="00341248" w:rsidRDefault="000D6F68" w:rsidP="000D6F68">
      <w:pPr>
        <w:pStyle w:val="ListParagraph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  <w:r w:rsidRPr="00341248">
        <w:rPr>
          <w:rFonts w:cstheme="minorHAnsi"/>
        </w:rPr>
        <w:t>(d) Cost-push inflation.</w:t>
      </w:r>
    </w:p>
    <w:p w:rsidR="000D6F68" w:rsidRPr="00341248" w:rsidRDefault="000D6F68" w:rsidP="000D6F68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:rsidR="000D6F68" w:rsidRPr="00341248" w:rsidRDefault="000D6F68" w:rsidP="000D6F68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:rsidR="000D6F68" w:rsidRPr="00341248" w:rsidRDefault="000D6F68" w:rsidP="000D6F68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  <w:r w:rsidRPr="00341248">
        <w:rPr>
          <w:rFonts w:cstheme="minorHAnsi"/>
          <w:b/>
        </w:rPr>
        <w:t>DIFFERENTIATION BUSINESS STRATEGY:</w:t>
      </w:r>
    </w:p>
    <w:p w:rsidR="000D6F68" w:rsidRPr="00341248" w:rsidRDefault="000D6F68" w:rsidP="000D6F68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:rsidR="000D6F68" w:rsidRPr="00341248" w:rsidRDefault="000D6F68" w:rsidP="000D6F68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341248">
        <w:rPr>
          <w:rFonts w:cstheme="minorHAnsi"/>
        </w:rPr>
        <w:t xml:space="preserve">When the competitive advantage of an </w:t>
      </w:r>
      <w:proofErr w:type="spellStart"/>
      <w:r w:rsidRPr="00341248">
        <w:rPr>
          <w:rFonts w:cstheme="minorHAnsi"/>
        </w:rPr>
        <w:t>organisation</w:t>
      </w:r>
      <w:proofErr w:type="spellEnd"/>
      <w:r w:rsidRPr="00341248">
        <w:rPr>
          <w:rFonts w:cstheme="minorHAnsi"/>
        </w:rPr>
        <w:t xml:space="preserve"> lies in special features incorporated into the</w:t>
      </w:r>
    </w:p>
    <w:p w:rsidR="000D6F68" w:rsidRPr="00341248" w:rsidRDefault="000D6F68" w:rsidP="000D6F68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proofErr w:type="gramStart"/>
      <w:r w:rsidRPr="00341248">
        <w:rPr>
          <w:rFonts w:cstheme="minorHAnsi"/>
        </w:rPr>
        <w:t>product</w:t>
      </w:r>
      <w:proofErr w:type="gramEnd"/>
      <w:r w:rsidRPr="00341248">
        <w:rPr>
          <w:rFonts w:cstheme="minorHAnsi"/>
        </w:rPr>
        <w:t>/ service which is demanded by the customers, who are willing to pay for it</w:t>
      </w:r>
      <w:r w:rsidR="00341248">
        <w:rPr>
          <w:rFonts w:cstheme="minorHAnsi"/>
        </w:rPr>
        <w:t>.</w:t>
      </w:r>
      <w:r w:rsidRPr="00341248">
        <w:rPr>
          <w:rFonts w:cstheme="minorHAnsi"/>
        </w:rPr>
        <w:t xml:space="preserve"> A differentiator </w:t>
      </w:r>
      <w:proofErr w:type="spellStart"/>
      <w:r w:rsidRPr="00341248">
        <w:rPr>
          <w:rFonts w:cstheme="minorHAnsi"/>
        </w:rPr>
        <w:t>organisation</w:t>
      </w:r>
      <w:proofErr w:type="spellEnd"/>
      <w:r w:rsidRPr="00341248">
        <w:rPr>
          <w:rFonts w:cstheme="minorHAnsi"/>
        </w:rPr>
        <w:t xml:space="preserve"> can charge a premium price for its products/services, gain additional customers who value the differentiation and command customer loyalty. Profits for the differentiator </w:t>
      </w:r>
      <w:r w:rsidR="00341248" w:rsidRPr="00341248">
        <w:rPr>
          <w:rFonts w:cstheme="minorHAnsi"/>
        </w:rPr>
        <w:t>organization</w:t>
      </w:r>
      <w:r w:rsidRPr="00341248">
        <w:rPr>
          <w:rFonts w:cstheme="minorHAnsi"/>
        </w:rPr>
        <w:t xml:space="preserve"> come from the difference in the premium price charged and the additional cost incurred in providing the differentiation.</w:t>
      </w:r>
    </w:p>
    <w:p w:rsidR="00CC1C6A" w:rsidRPr="00341248" w:rsidRDefault="00CC1C6A" w:rsidP="00CC1C6A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  <w:r w:rsidRPr="00341248">
        <w:rPr>
          <w:rFonts w:cstheme="minorHAnsi"/>
          <w:b/>
        </w:rPr>
        <w:t xml:space="preserve">Condition under which cost-leadership is </w:t>
      </w:r>
      <w:proofErr w:type="gramStart"/>
      <w:r w:rsidRPr="00341248">
        <w:rPr>
          <w:rFonts w:cstheme="minorHAnsi"/>
          <w:b/>
        </w:rPr>
        <w:t>used :</w:t>
      </w:r>
      <w:proofErr w:type="gramEnd"/>
      <w:r w:rsidRPr="00341248">
        <w:rPr>
          <w:rFonts w:cstheme="minorHAnsi"/>
          <w:b/>
        </w:rPr>
        <w:t>-</w:t>
      </w:r>
    </w:p>
    <w:p w:rsidR="00CC1C6A" w:rsidRPr="00341248" w:rsidRDefault="00CC1C6A" w:rsidP="00CC1C6A">
      <w:pPr>
        <w:pStyle w:val="ListParagraph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341248">
        <w:rPr>
          <w:rFonts w:cstheme="minorHAnsi"/>
        </w:rPr>
        <w:t>The firm knows who are its competitors and knows all the marketing mix.</w:t>
      </w:r>
    </w:p>
    <w:p w:rsidR="00CC1C6A" w:rsidRPr="00341248" w:rsidRDefault="00CC1C6A" w:rsidP="00CC1C6A">
      <w:pPr>
        <w:pStyle w:val="ListParagraph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341248">
        <w:rPr>
          <w:rFonts w:cstheme="minorHAnsi"/>
        </w:rPr>
        <w:t xml:space="preserve">The market is too large and a few firms offering a </w:t>
      </w:r>
      <w:proofErr w:type="spellStart"/>
      <w:r w:rsidRPr="00341248">
        <w:rPr>
          <w:rFonts w:cstheme="minorHAnsi"/>
        </w:rPr>
        <w:t>standardised</w:t>
      </w:r>
      <w:proofErr w:type="spellEnd"/>
      <w:r w:rsidRPr="00341248">
        <w:rPr>
          <w:rFonts w:cstheme="minorHAnsi"/>
        </w:rPr>
        <w:t xml:space="preserve"> product.</w:t>
      </w:r>
    </w:p>
    <w:p w:rsidR="00CC1C6A" w:rsidRPr="00DF0F19" w:rsidRDefault="00CC1C6A" w:rsidP="00CC1C6A">
      <w:pPr>
        <w:pStyle w:val="ListParagraph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  <w:r w:rsidRPr="00DF0F19">
        <w:rPr>
          <w:rFonts w:cstheme="minorHAnsi"/>
          <w:b/>
        </w:rPr>
        <w:t>It is possible for the firm to charge a premium price for differentiation that is valued by the customer.</w:t>
      </w:r>
    </w:p>
    <w:p w:rsidR="00CC1C6A" w:rsidRPr="00341248" w:rsidRDefault="00CC1C6A" w:rsidP="00CC1C6A">
      <w:pPr>
        <w:pStyle w:val="ListParagraph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341248">
        <w:rPr>
          <w:rFonts w:cstheme="minorHAnsi"/>
        </w:rPr>
        <w:t>The customers’ needs and preferences are too diversified.</w:t>
      </w:r>
    </w:p>
    <w:p w:rsidR="00CC1C6A" w:rsidRPr="00341248" w:rsidRDefault="00CC1C6A" w:rsidP="00CC1C6A">
      <w:pPr>
        <w:pStyle w:val="ListParagraph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  <w:r w:rsidRPr="00341248">
        <w:rPr>
          <w:rFonts w:cstheme="minorHAnsi"/>
        </w:rPr>
        <w:lastRenderedPageBreak/>
        <w:t>The nature of the product is such that brand loyalty is possible to generate and sustain.</w:t>
      </w:r>
    </w:p>
    <w:p w:rsidR="00CC1C6A" w:rsidRPr="00341248" w:rsidRDefault="00CC1C6A" w:rsidP="00CC1C6A">
      <w:pPr>
        <w:pStyle w:val="ListParagraph"/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  <w:r w:rsidRPr="00341248">
        <w:rPr>
          <w:rFonts w:cstheme="minorHAnsi"/>
          <w:b/>
        </w:rPr>
        <w:t>From differentiation the following benefits are available –</w:t>
      </w:r>
    </w:p>
    <w:p w:rsidR="00CC1C6A" w:rsidRPr="00341248" w:rsidRDefault="00CC1C6A" w:rsidP="00CC1C6A">
      <w:pPr>
        <w:pStyle w:val="ListParagraph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341248">
        <w:rPr>
          <w:rFonts w:cstheme="minorHAnsi"/>
        </w:rPr>
        <w:t>(</w:t>
      </w:r>
      <w:proofErr w:type="spellStart"/>
      <w:r w:rsidRPr="00341248">
        <w:rPr>
          <w:rFonts w:cstheme="minorHAnsi"/>
        </w:rPr>
        <w:t>i</w:t>
      </w:r>
      <w:proofErr w:type="spellEnd"/>
      <w:r w:rsidRPr="00341248">
        <w:rPr>
          <w:rFonts w:cstheme="minorHAnsi"/>
        </w:rPr>
        <w:t>) it reduces the head to head rivalry,</w:t>
      </w:r>
    </w:p>
    <w:p w:rsidR="00CC1C6A" w:rsidRPr="00341248" w:rsidRDefault="00CC1C6A" w:rsidP="00CC1C6A">
      <w:pPr>
        <w:pStyle w:val="ListParagraph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341248">
        <w:rPr>
          <w:rFonts w:cstheme="minorHAnsi"/>
        </w:rPr>
        <w:t>(ii) can avoid the threat of suppliers,</w:t>
      </w:r>
    </w:p>
    <w:p w:rsidR="00CC1C6A" w:rsidRPr="00341248" w:rsidRDefault="00CC1C6A" w:rsidP="00CC1C6A">
      <w:pPr>
        <w:pStyle w:val="ListParagraph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341248">
        <w:rPr>
          <w:rFonts w:cstheme="minorHAnsi"/>
        </w:rPr>
        <w:t>(iii) can deal the threat from buyer,</w:t>
      </w:r>
    </w:p>
    <w:p w:rsidR="00CC1C6A" w:rsidRPr="00341248" w:rsidRDefault="00CC1C6A" w:rsidP="00CC1C6A">
      <w:pPr>
        <w:pStyle w:val="ListParagraph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341248">
        <w:rPr>
          <w:rFonts w:cstheme="minorHAnsi"/>
        </w:rPr>
        <w:t>(iv) can deal the threat of substitute product and competitors,</w:t>
      </w:r>
    </w:p>
    <w:p w:rsidR="00CC1C6A" w:rsidRPr="00341248" w:rsidRDefault="00CC1C6A" w:rsidP="00CC1C6A">
      <w:pPr>
        <w:pStyle w:val="ListParagraph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  <w:r w:rsidRPr="00341248">
        <w:rPr>
          <w:rFonts w:cstheme="minorHAnsi"/>
        </w:rPr>
        <w:t xml:space="preserve">(v) </w:t>
      </w:r>
      <w:proofErr w:type="gramStart"/>
      <w:r w:rsidRPr="00341248">
        <w:rPr>
          <w:rFonts w:cstheme="minorHAnsi"/>
        </w:rPr>
        <w:t>protect</w:t>
      </w:r>
      <w:proofErr w:type="gramEnd"/>
      <w:r w:rsidRPr="00341248">
        <w:rPr>
          <w:rFonts w:cstheme="minorHAnsi"/>
        </w:rPr>
        <w:t xml:space="preserve"> the entry of new firm.</w:t>
      </w:r>
    </w:p>
    <w:p w:rsidR="00CC1C6A" w:rsidRPr="00341248" w:rsidRDefault="00CC1C6A" w:rsidP="00CC1C6A">
      <w:pPr>
        <w:pStyle w:val="ListParagraph"/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  <w:r w:rsidRPr="00341248">
        <w:rPr>
          <w:rFonts w:cstheme="minorHAnsi"/>
          <w:b/>
          <w:bCs/>
        </w:rPr>
        <w:t xml:space="preserve">This strategy has following </w:t>
      </w:r>
      <w:proofErr w:type="gramStart"/>
      <w:r w:rsidRPr="00341248">
        <w:rPr>
          <w:rFonts w:cstheme="minorHAnsi"/>
          <w:b/>
          <w:bCs/>
        </w:rPr>
        <w:t>risk :</w:t>
      </w:r>
      <w:proofErr w:type="gramEnd"/>
      <w:r w:rsidRPr="00341248">
        <w:rPr>
          <w:rFonts w:cstheme="minorHAnsi"/>
          <w:b/>
          <w:bCs/>
        </w:rPr>
        <w:t>-</w:t>
      </w:r>
    </w:p>
    <w:p w:rsidR="00CC1C6A" w:rsidRPr="00341248" w:rsidRDefault="00CC1C6A" w:rsidP="00CC1C6A">
      <w:pPr>
        <w:pStyle w:val="ListParagraph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341248">
        <w:rPr>
          <w:rFonts w:cstheme="minorHAnsi"/>
        </w:rPr>
        <w:t>(</w:t>
      </w:r>
      <w:proofErr w:type="spellStart"/>
      <w:r w:rsidRPr="00341248">
        <w:rPr>
          <w:rFonts w:cstheme="minorHAnsi"/>
        </w:rPr>
        <w:t>i</w:t>
      </w:r>
      <w:proofErr w:type="spellEnd"/>
      <w:r w:rsidRPr="00341248">
        <w:rPr>
          <w:rFonts w:cstheme="minorHAnsi"/>
        </w:rPr>
        <w:t>) if other cost leader firm used differentiation strategy then rivalry is high,</w:t>
      </w:r>
    </w:p>
    <w:p w:rsidR="00CC1C6A" w:rsidRPr="00341248" w:rsidRDefault="00CC1C6A" w:rsidP="00CC1C6A">
      <w:pPr>
        <w:pStyle w:val="ListParagraph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341248">
        <w:rPr>
          <w:rFonts w:cstheme="minorHAnsi"/>
        </w:rPr>
        <w:t>(ii) sources of differentiation may be copied by other firms,</w:t>
      </w:r>
    </w:p>
    <w:p w:rsidR="00CC1C6A" w:rsidRPr="00341248" w:rsidRDefault="00CC1C6A" w:rsidP="00CC1C6A">
      <w:pPr>
        <w:pStyle w:val="ListParagraph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341248">
        <w:rPr>
          <w:rFonts w:cstheme="minorHAnsi"/>
        </w:rPr>
        <w:t>(iii) customer’s needs and preferences may be changed over time,</w:t>
      </w:r>
    </w:p>
    <w:p w:rsidR="00CC1C6A" w:rsidRPr="00341248" w:rsidRDefault="00CC1C6A" w:rsidP="00CC1C6A">
      <w:pPr>
        <w:pStyle w:val="ListParagraph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341248">
        <w:rPr>
          <w:rFonts w:cstheme="minorHAnsi"/>
        </w:rPr>
        <w:t>(iv) continuous innovation and technological changes can affect the differentiation strategy,</w:t>
      </w:r>
    </w:p>
    <w:p w:rsidR="00CC1C6A" w:rsidRPr="00341248" w:rsidRDefault="00CC1C6A" w:rsidP="00CC1C6A">
      <w:pPr>
        <w:pStyle w:val="ListParagraph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341248">
        <w:rPr>
          <w:rFonts w:cstheme="minorHAnsi"/>
        </w:rPr>
        <w:t>(v) If the firm ignores the costs of differentiating then the premium prices charged may not lead to</w:t>
      </w:r>
      <w:r w:rsidR="00341248" w:rsidRPr="00341248">
        <w:rPr>
          <w:rFonts w:cstheme="minorHAnsi"/>
        </w:rPr>
        <w:t xml:space="preserve"> </w:t>
      </w:r>
      <w:r w:rsidRPr="00341248">
        <w:rPr>
          <w:rFonts w:cstheme="minorHAnsi"/>
        </w:rPr>
        <w:t>superior profits.</w:t>
      </w:r>
    </w:p>
    <w:p w:rsidR="00CC1C6A" w:rsidRPr="00341248" w:rsidRDefault="00CC1C6A" w:rsidP="00CC1C6A">
      <w:pPr>
        <w:pStyle w:val="ListParagraph"/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:rsidR="00CC1C6A" w:rsidRPr="00341248" w:rsidRDefault="00CC1C6A" w:rsidP="00CC1C6A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341248">
        <w:rPr>
          <w:rFonts w:cstheme="minorHAnsi"/>
        </w:rPr>
        <w:t>The ultimate success of a differentiation strategy lies in its ability to identify a tangible basis for customers</w:t>
      </w:r>
      <w:r w:rsidR="00341248">
        <w:rPr>
          <w:rFonts w:cstheme="minorHAnsi"/>
        </w:rPr>
        <w:t xml:space="preserve"> </w:t>
      </w:r>
      <w:r w:rsidRPr="00341248">
        <w:rPr>
          <w:rFonts w:cstheme="minorHAnsi"/>
        </w:rPr>
        <w:t xml:space="preserve">to launch on to the product/service an </w:t>
      </w:r>
      <w:proofErr w:type="spellStart"/>
      <w:r w:rsidRPr="00341248">
        <w:rPr>
          <w:rFonts w:cstheme="minorHAnsi"/>
        </w:rPr>
        <w:t>organistaion</w:t>
      </w:r>
      <w:proofErr w:type="spellEnd"/>
      <w:r w:rsidRPr="00341248">
        <w:rPr>
          <w:rFonts w:cstheme="minorHAnsi"/>
        </w:rPr>
        <w:t xml:space="preserve"> offers.</w:t>
      </w:r>
    </w:p>
    <w:p w:rsidR="00CC1C6A" w:rsidRPr="00341248" w:rsidRDefault="00CC1C6A" w:rsidP="00CC1C6A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:rsidR="00CC1C6A" w:rsidRPr="00341248" w:rsidRDefault="00CC1C6A" w:rsidP="00CC1C6A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  <w:r w:rsidRPr="00341248">
        <w:rPr>
          <w:rFonts w:cstheme="minorHAnsi"/>
          <w:b/>
          <w:bCs/>
        </w:rPr>
        <w:t>Focus Business Strategy</w:t>
      </w:r>
    </w:p>
    <w:p w:rsidR="00CC1C6A" w:rsidRPr="00341248" w:rsidRDefault="00CC1C6A" w:rsidP="00CC1C6A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341248">
        <w:rPr>
          <w:rFonts w:cstheme="minorHAnsi"/>
        </w:rPr>
        <w:t>Focus business strategies essentially rely on either cost leadership or differentiation, but cater to a narrow</w:t>
      </w:r>
      <w:r w:rsidR="00341248">
        <w:rPr>
          <w:rFonts w:cstheme="minorHAnsi"/>
        </w:rPr>
        <w:t xml:space="preserve"> </w:t>
      </w:r>
      <w:r w:rsidRPr="00341248">
        <w:rPr>
          <w:rFonts w:cstheme="minorHAnsi"/>
        </w:rPr>
        <w:t>segment of the total market.</w:t>
      </w:r>
    </w:p>
    <w:p w:rsidR="00CC1C6A" w:rsidRPr="00341248" w:rsidRDefault="00CC1C6A" w:rsidP="00CC1C6A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  <w:r w:rsidRPr="00341248">
        <w:rPr>
          <w:rFonts w:cstheme="minorHAnsi"/>
          <w:b/>
          <w:bCs/>
        </w:rPr>
        <w:t>Condition under which focus strategies are used –</w:t>
      </w:r>
    </w:p>
    <w:p w:rsidR="00CC1C6A" w:rsidRPr="00341248" w:rsidRDefault="00CC1C6A" w:rsidP="00341248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341248">
        <w:rPr>
          <w:rFonts w:cstheme="minorHAnsi"/>
        </w:rPr>
        <w:t>(</w:t>
      </w:r>
      <w:proofErr w:type="spellStart"/>
      <w:r w:rsidRPr="00341248">
        <w:rPr>
          <w:rFonts w:cstheme="minorHAnsi"/>
        </w:rPr>
        <w:t>i</w:t>
      </w:r>
      <w:proofErr w:type="spellEnd"/>
      <w:r w:rsidRPr="00341248">
        <w:rPr>
          <w:rFonts w:cstheme="minorHAnsi"/>
        </w:rPr>
        <w:t xml:space="preserve">) There are </w:t>
      </w:r>
      <w:r w:rsidR="00341248" w:rsidRPr="00341248">
        <w:rPr>
          <w:rFonts w:cstheme="minorHAnsi"/>
        </w:rPr>
        <w:t>specialized</w:t>
      </w:r>
      <w:r w:rsidRPr="00341248">
        <w:rPr>
          <w:rFonts w:cstheme="minorHAnsi"/>
        </w:rPr>
        <w:t xml:space="preserve"> requirement for</w:t>
      </w:r>
      <w:r w:rsidR="00341248">
        <w:rPr>
          <w:rFonts w:cstheme="minorHAnsi"/>
        </w:rPr>
        <w:t xml:space="preserve"> using the products or services.</w:t>
      </w:r>
    </w:p>
    <w:p w:rsidR="00CC1C6A" w:rsidRPr="00341248" w:rsidRDefault="00CC1C6A" w:rsidP="00CC1C6A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341248">
        <w:rPr>
          <w:rFonts w:cstheme="minorHAnsi"/>
        </w:rPr>
        <w:t>(ii) The market is big enough to be profitable for the focused firm.</w:t>
      </w:r>
    </w:p>
    <w:p w:rsidR="00CC1C6A" w:rsidRPr="00341248" w:rsidRDefault="00CC1C6A" w:rsidP="00CC1C6A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341248">
        <w:rPr>
          <w:rFonts w:cstheme="minorHAnsi"/>
        </w:rPr>
        <w:t>(iii) There is a promising potential for growth in the market segment.</w:t>
      </w:r>
    </w:p>
    <w:p w:rsidR="00CC1C6A" w:rsidRPr="00341248" w:rsidRDefault="00CC1C6A" w:rsidP="00CC1C6A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proofErr w:type="gramStart"/>
      <w:r w:rsidRPr="00341248">
        <w:rPr>
          <w:rFonts w:cstheme="minorHAnsi"/>
        </w:rPr>
        <w:t>(iv)</w:t>
      </w:r>
      <w:proofErr w:type="gramEnd"/>
      <w:r w:rsidRPr="00341248">
        <w:rPr>
          <w:rFonts w:cstheme="minorHAnsi"/>
        </w:rPr>
        <w:t>The focusing organization has the necessary skill and expertise to serve the niche segment</w:t>
      </w:r>
    </w:p>
    <w:p w:rsidR="00CC1C6A" w:rsidRPr="00341248" w:rsidRDefault="00CC1C6A" w:rsidP="00CC1C6A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  <w:r w:rsidRPr="00341248">
        <w:rPr>
          <w:rFonts w:cstheme="minorHAnsi"/>
          <w:b/>
        </w:rPr>
        <w:t>From focused strategy the following benefits are available –</w:t>
      </w:r>
    </w:p>
    <w:p w:rsidR="00CC1C6A" w:rsidRPr="00341248" w:rsidRDefault="00CC1C6A" w:rsidP="00CC1C6A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341248">
        <w:rPr>
          <w:rFonts w:cstheme="minorHAnsi"/>
        </w:rPr>
        <w:t>(</w:t>
      </w:r>
      <w:proofErr w:type="spellStart"/>
      <w:r w:rsidRPr="00341248">
        <w:rPr>
          <w:rFonts w:cstheme="minorHAnsi"/>
        </w:rPr>
        <w:t>i</w:t>
      </w:r>
      <w:proofErr w:type="spellEnd"/>
      <w:r w:rsidRPr="00341248">
        <w:rPr>
          <w:rFonts w:cstheme="minorHAnsi"/>
        </w:rPr>
        <w:t>) Provides products/services that the other organizations cannot provide or would not find it</w:t>
      </w:r>
    </w:p>
    <w:p w:rsidR="00CC1C6A" w:rsidRPr="00341248" w:rsidRDefault="00CC1C6A" w:rsidP="00CC1C6A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proofErr w:type="gramStart"/>
      <w:r w:rsidRPr="00341248">
        <w:rPr>
          <w:rFonts w:cstheme="minorHAnsi"/>
        </w:rPr>
        <w:t>profitable</w:t>
      </w:r>
      <w:proofErr w:type="gramEnd"/>
      <w:r w:rsidRPr="00341248">
        <w:rPr>
          <w:rFonts w:cstheme="minorHAnsi"/>
        </w:rPr>
        <w:t xml:space="preserve"> to provide.</w:t>
      </w:r>
    </w:p>
    <w:p w:rsidR="00CC1C6A" w:rsidRPr="00341248" w:rsidRDefault="00341248" w:rsidP="00CC1C6A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>
        <w:rPr>
          <w:rFonts w:cstheme="minorHAnsi"/>
        </w:rPr>
        <w:t>(ii)</w:t>
      </w:r>
      <w:r w:rsidR="00CC1C6A" w:rsidRPr="00341248">
        <w:rPr>
          <w:rFonts w:cstheme="minorHAnsi"/>
        </w:rPr>
        <w:t>Powerful buyers are less likely to shift loyalties as they might not find others willing to cater to the</w:t>
      </w:r>
    </w:p>
    <w:p w:rsidR="00CC1C6A" w:rsidRPr="00341248" w:rsidRDefault="00CC1C6A" w:rsidP="00CC1C6A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proofErr w:type="gramStart"/>
      <w:r w:rsidRPr="00341248">
        <w:rPr>
          <w:rFonts w:cstheme="minorHAnsi"/>
        </w:rPr>
        <w:t>niche</w:t>
      </w:r>
      <w:proofErr w:type="gramEnd"/>
      <w:r w:rsidRPr="00341248">
        <w:rPr>
          <w:rFonts w:cstheme="minorHAnsi"/>
        </w:rPr>
        <w:t xml:space="preserve"> markets as the focuses organizations do.</w:t>
      </w:r>
    </w:p>
    <w:p w:rsidR="00CC1C6A" w:rsidRPr="00341248" w:rsidRDefault="00CC1C6A" w:rsidP="00CC1C6A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341248">
        <w:rPr>
          <w:rFonts w:cstheme="minorHAnsi"/>
        </w:rPr>
        <w:t xml:space="preserve">(iv) </w:t>
      </w:r>
      <w:proofErr w:type="gramStart"/>
      <w:r w:rsidRPr="00341248">
        <w:rPr>
          <w:rFonts w:cstheme="minorHAnsi"/>
        </w:rPr>
        <w:t>can</w:t>
      </w:r>
      <w:proofErr w:type="gramEnd"/>
      <w:r w:rsidRPr="00341248">
        <w:rPr>
          <w:rFonts w:cstheme="minorHAnsi"/>
        </w:rPr>
        <w:t xml:space="preserve"> deal the threat from buyer,</w:t>
      </w:r>
    </w:p>
    <w:p w:rsidR="00CC1C6A" w:rsidRPr="00341248" w:rsidRDefault="002D3CEB" w:rsidP="00CC1C6A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341248">
        <w:rPr>
          <w:rFonts w:cstheme="minorHAnsi"/>
        </w:rPr>
        <w:t>(v</w:t>
      </w:r>
      <w:proofErr w:type="gramStart"/>
      <w:r w:rsidRPr="00341248">
        <w:rPr>
          <w:rFonts w:cstheme="minorHAnsi"/>
        </w:rPr>
        <w:t>)</w:t>
      </w:r>
      <w:r w:rsidR="00CC1C6A" w:rsidRPr="00341248">
        <w:rPr>
          <w:rFonts w:cstheme="minorHAnsi"/>
        </w:rPr>
        <w:t>can</w:t>
      </w:r>
      <w:proofErr w:type="gramEnd"/>
      <w:r w:rsidR="00CC1C6A" w:rsidRPr="00341248">
        <w:rPr>
          <w:rFonts w:cstheme="minorHAnsi"/>
        </w:rPr>
        <w:t xml:space="preserve"> deal the threat of substitute product and competitors,</w:t>
      </w:r>
    </w:p>
    <w:p w:rsidR="00CC1C6A" w:rsidRPr="004B4E5E" w:rsidRDefault="00CC1C6A" w:rsidP="00CC1C6A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  <w:r w:rsidRPr="004B4E5E">
        <w:rPr>
          <w:rFonts w:cstheme="minorHAnsi"/>
          <w:b/>
        </w:rPr>
        <w:t xml:space="preserve">The risk involved in focus strategy are as </w:t>
      </w:r>
      <w:proofErr w:type="gramStart"/>
      <w:r w:rsidRPr="004B4E5E">
        <w:rPr>
          <w:rFonts w:cstheme="minorHAnsi"/>
          <w:b/>
        </w:rPr>
        <w:t>follows :</w:t>
      </w:r>
      <w:proofErr w:type="gramEnd"/>
      <w:r w:rsidRPr="004B4E5E">
        <w:rPr>
          <w:rFonts w:cstheme="minorHAnsi"/>
          <w:b/>
        </w:rPr>
        <w:t>-</w:t>
      </w:r>
    </w:p>
    <w:p w:rsidR="00CC1C6A" w:rsidRPr="00341248" w:rsidRDefault="00CC1C6A" w:rsidP="00CC1C6A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341248">
        <w:rPr>
          <w:rFonts w:cstheme="minorHAnsi"/>
        </w:rPr>
        <w:t>(</w:t>
      </w:r>
      <w:proofErr w:type="spellStart"/>
      <w:r w:rsidRPr="00341248">
        <w:rPr>
          <w:rFonts w:cstheme="minorHAnsi"/>
        </w:rPr>
        <w:t>i</w:t>
      </w:r>
      <w:proofErr w:type="spellEnd"/>
      <w:r w:rsidRPr="00341248">
        <w:rPr>
          <w:rFonts w:cstheme="minorHAnsi"/>
        </w:rPr>
        <w:t xml:space="preserve">) </w:t>
      </w:r>
      <w:r w:rsidR="00341248">
        <w:rPr>
          <w:rFonts w:cstheme="minorHAnsi"/>
        </w:rPr>
        <w:t>T</w:t>
      </w:r>
      <w:r w:rsidRPr="00341248">
        <w:rPr>
          <w:rFonts w:cstheme="minorHAnsi"/>
        </w:rPr>
        <w:t>arget segment may disappear for some reason,</w:t>
      </w:r>
    </w:p>
    <w:p w:rsidR="00CC1C6A" w:rsidRPr="00341248" w:rsidRDefault="00CC1C6A" w:rsidP="00CC1C6A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341248">
        <w:rPr>
          <w:rFonts w:cstheme="minorHAnsi"/>
        </w:rPr>
        <w:t xml:space="preserve">(ii) </w:t>
      </w:r>
      <w:r w:rsidR="00341248">
        <w:rPr>
          <w:rFonts w:cstheme="minorHAnsi"/>
        </w:rPr>
        <w:t>I</w:t>
      </w:r>
      <w:r w:rsidRPr="00341248">
        <w:rPr>
          <w:rFonts w:cstheme="minorHAnsi"/>
        </w:rPr>
        <w:t>t is difficult to identify which segments the firms should choose.</w:t>
      </w:r>
    </w:p>
    <w:p w:rsidR="00CC1C6A" w:rsidRPr="00341248" w:rsidRDefault="00CC1C6A" w:rsidP="00CC1C6A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341248">
        <w:rPr>
          <w:rFonts w:cstheme="minorHAnsi"/>
        </w:rPr>
        <w:t xml:space="preserve">(iii) Development of distinctive competencies required to serve the niche market may be </w:t>
      </w:r>
      <w:proofErr w:type="spellStart"/>
      <w:r w:rsidRPr="00341248">
        <w:rPr>
          <w:rFonts w:cstheme="minorHAnsi"/>
        </w:rPr>
        <w:t>alongdrawn</w:t>
      </w:r>
      <w:proofErr w:type="spellEnd"/>
    </w:p>
    <w:p w:rsidR="00CC1C6A" w:rsidRPr="00341248" w:rsidRDefault="00CC1C6A" w:rsidP="00CC1C6A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proofErr w:type="gramStart"/>
      <w:r w:rsidRPr="00341248">
        <w:rPr>
          <w:rFonts w:cstheme="minorHAnsi"/>
        </w:rPr>
        <w:t>and</w:t>
      </w:r>
      <w:proofErr w:type="gramEnd"/>
      <w:r w:rsidRPr="00341248">
        <w:rPr>
          <w:rFonts w:cstheme="minorHAnsi"/>
        </w:rPr>
        <w:t xml:space="preserve"> difficult process.</w:t>
      </w:r>
    </w:p>
    <w:p w:rsidR="00CC1C6A" w:rsidRPr="00341248" w:rsidRDefault="00CC1C6A" w:rsidP="00CC1C6A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proofErr w:type="gramStart"/>
      <w:r w:rsidRPr="00341248">
        <w:rPr>
          <w:rFonts w:cstheme="minorHAnsi"/>
        </w:rPr>
        <w:t>(iv) May</w:t>
      </w:r>
      <w:proofErr w:type="gramEnd"/>
      <w:r w:rsidRPr="00341248">
        <w:rPr>
          <w:rFonts w:cstheme="minorHAnsi"/>
        </w:rPr>
        <w:t xml:space="preserve"> be difficult to move to other segments of</w:t>
      </w:r>
      <w:r w:rsidR="004B4E5E">
        <w:rPr>
          <w:rFonts w:cstheme="minorHAnsi"/>
        </w:rPr>
        <w:t xml:space="preserve"> the market.</w:t>
      </w:r>
    </w:p>
    <w:p w:rsidR="002D3CEB" w:rsidRPr="00341248" w:rsidRDefault="002D3CEB" w:rsidP="00CC1C6A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:rsidR="002D3CEB" w:rsidRPr="00341248" w:rsidRDefault="002D3CEB" w:rsidP="002D3CEB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341248">
        <w:rPr>
          <w:rFonts w:cstheme="minorHAnsi"/>
          <w:b/>
          <w:bCs/>
        </w:rPr>
        <w:t xml:space="preserve">Focused cost leadership </w:t>
      </w:r>
      <w:r w:rsidRPr="00341248">
        <w:rPr>
          <w:rFonts w:cstheme="minorHAnsi"/>
        </w:rPr>
        <w:t>is the first of two focus strategies. A firm that follows this strategy does not</w:t>
      </w:r>
    </w:p>
    <w:p w:rsidR="002D3CEB" w:rsidRPr="00341248" w:rsidRDefault="002D3CEB" w:rsidP="002D3CEB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proofErr w:type="gramStart"/>
      <w:r w:rsidRPr="00341248">
        <w:rPr>
          <w:rFonts w:cstheme="minorHAnsi"/>
        </w:rPr>
        <w:t>necessarily</w:t>
      </w:r>
      <w:proofErr w:type="gramEnd"/>
      <w:r w:rsidRPr="00341248">
        <w:rPr>
          <w:rFonts w:cstheme="minorHAnsi"/>
        </w:rPr>
        <w:t xml:space="preserve"> charge the lowest prices in the industry. Instead, it charges low prices relative to other firms</w:t>
      </w:r>
    </w:p>
    <w:p w:rsidR="00CC1C6A" w:rsidRPr="00341248" w:rsidRDefault="002D3CEB" w:rsidP="002D3CEB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proofErr w:type="gramStart"/>
      <w:r w:rsidRPr="00341248">
        <w:rPr>
          <w:rFonts w:cstheme="minorHAnsi"/>
        </w:rPr>
        <w:t>that</w:t>
      </w:r>
      <w:proofErr w:type="gramEnd"/>
      <w:r w:rsidRPr="00341248">
        <w:rPr>
          <w:rFonts w:cstheme="minorHAnsi"/>
        </w:rPr>
        <w:t xml:space="preserve"> compete within the target market.</w:t>
      </w:r>
    </w:p>
    <w:p w:rsidR="002D3CEB" w:rsidRPr="00341248" w:rsidRDefault="002D3CEB" w:rsidP="002D3CEB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:rsidR="002D3CEB" w:rsidRDefault="002D3CEB" w:rsidP="002D3CEB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341248">
        <w:rPr>
          <w:rFonts w:cstheme="minorHAnsi"/>
          <w:b/>
          <w:bCs/>
        </w:rPr>
        <w:t>Focused differentiation</w:t>
      </w:r>
      <w:r w:rsidRPr="00341248">
        <w:rPr>
          <w:rFonts w:cstheme="minorHAnsi"/>
        </w:rPr>
        <w:t xml:space="preserve"> </w:t>
      </w:r>
      <w:proofErr w:type="gramStart"/>
      <w:r w:rsidRPr="00341248">
        <w:rPr>
          <w:rFonts w:cstheme="minorHAnsi"/>
        </w:rPr>
        <w:t>A</w:t>
      </w:r>
      <w:proofErr w:type="gramEnd"/>
      <w:r w:rsidRPr="00341248">
        <w:rPr>
          <w:rFonts w:cstheme="minorHAnsi"/>
        </w:rPr>
        <w:t xml:space="preserve"> focused differentiation strategy requires</w:t>
      </w:r>
      <w:r w:rsidR="004B4E5E">
        <w:rPr>
          <w:rFonts w:cstheme="minorHAnsi"/>
        </w:rPr>
        <w:t xml:space="preserve"> </w:t>
      </w:r>
      <w:r w:rsidR="004B4E5E" w:rsidRPr="00341248">
        <w:rPr>
          <w:rFonts w:cstheme="minorHAnsi"/>
        </w:rPr>
        <w:t>Offering</w:t>
      </w:r>
      <w:r w:rsidRPr="00341248">
        <w:rPr>
          <w:rFonts w:cstheme="minorHAnsi"/>
        </w:rPr>
        <w:t xml:space="preserve"> unique features that fulfill the demands of a narrow </w:t>
      </w:r>
      <w:proofErr w:type="spellStart"/>
      <w:r w:rsidRPr="00341248">
        <w:rPr>
          <w:rFonts w:cstheme="minorHAnsi"/>
        </w:rPr>
        <w:t>market.</w:t>
      </w:r>
      <w:r w:rsidR="004B4E5E">
        <w:rPr>
          <w:rFonts w:cstheme="minorHAnsi"/>
        </w:rPr>
        <w:t>F</w:t>
      </w:r>
      <w:r w:rsidRPr="00341248">
        <w:rPr>
          <w:rFonts w:cstheme="minorHAnsi"/>
        </w:rPr>
        <w:t>irms</w:t>
      </w:r>
      <w:proofErr w:type="spellEnd"/>
      <w:r w:rsidRPr="00341248">
        <w:rPr>
          <w:rFonts w:cstheme="minorHAnsi"/>
        </w:rPr>
        <w:t xml:space="preserve"> using a focused</w:t>
      </w:r>
      <w:r w:rsidR="004B4E5E">
        <w:rPr>
          <w:rFonts w:cstheme="minorHAnsi"/>
        </w:rPr>
        <w:t xml:space="preserve"> </w:t>
      </w:r>
      <w:r w:rsidRPr="00341248">
        <w:rPr>
          <w:rFonts w:cstheme="minorHAnsi"/>
        </w:rPr>
        <w:t>differentiation strategy concentrate their efforts on a particular sales channel, such as selling over the</w:t>
      </w:r>
      <w:r w:rsidR="004B4E5E">
        <w:rPr>
          <w:rFonts w:cstheme="minorHAnsi"/>
        </w:rPr>
        <w:t xml:space="preserve"> </w:t>
      </w:r>
      <w:r w:rsidRPr="00341248">
        <w:rPr>
          <w:rFonts w:cstheme="minorHAnsi"/>
        </w:rPr>
        <w:t>Internet only.</w:t>
      </w:r>
    </w:p>
    <w:p w:rsidR="00EB7304" w:rsidRPr="009045D9" w:rsidRDefault="00EB7304" w:rsidP="002D3CEB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  <w:proofErr w:type="spellStart"/>
      <w:r w:rsidRPr="009045D9">
        <w:rPr>
          <w:rFonts w:cstheme="minorHAnsi"/>
          <w:b/>
        </w:rPr>
        <w:lastRenderedPageBreak/>
        <w:t>Hybid</w:t>
      </w:r>
      <w:proofErr w:type="spellEnd"/>
      <w:r w:rsidRPr="009045D9">
        <w:rPr>
          <w:rFonts w:cstheme="minorHAnsi"/>
          <w:b/>
        </w:rPr>
        <w:t xml:space="preserve"> Strategy:</w:t>
      </w:r>
    </w:p>
    <w:p w:rsidR="00EB7304" w:rsidRDefault="00EB7304" w:rsidP="002D3CEB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:rsidR="00EB7304" w:rsidRDefault="00EB7304" w:rsidP="00EB7304">
      <w:pPr>
        <w:autoSpaceDE w:val="0"/>
        <w:autoSpaceDN w:val="0"/>
        <w:adjustRightInd w:val="0"/>
        <w:spacing w:after="0" w:line="240" w:lineRule="auto"/>
        <w:rPr>
          <w:rFonts w:ascii="CenturyGothic" w:hAnsi="CenturyGothic" w:cs="CenturyGothic"/>
          <w:sz w:val="20"/>
          <w:szCs w:val="20"/>
        </w:rPr>
      </w:pPr>
      <w:r>
        <w:rPr>
          <w:rFonts w:ascii="CenturyGothic" w:hAnsi="CenturyGothic" w:cs="CenturyGothic"/>
          <w:sz w:val="20"/>
          <w:szCs w:val="20"/>
        </w:rPr>
        <w:t>Hybrid strategies as strategies which enable to associate low cost production and</w:t>
      </w:r>
      <w:r>
        <w:rPr>
          <w:rFonts w:ascii="CenturyGothic" w:hAnsi="CenturyGothic" w:cs="CenturyGothic"/>
          <w:sz w:val="20"/>
          <w:szCs w:val="20"/>
        </w:rPr>
        <w:t xml:space="preserve"> </w:t>
      </w:r>
      <w:r>
        <w:rPr>
          <w:rFonts w:ascii="CenturyGothic" w:hAnsi="CenturyGothic" w:cs="CenturyGothic"/>
          <w:sz w:val="20"/>
          <w:szCs w:val="20"/>
        </w:rPr>
        <w:t>differentiation.</w:t>
      </w:r>
      <w:r>
        <w:rPr>
          <w:rFonts w:ascii="CenturyGothic" w:hAnsi="CenturyGothic" w:cs="CenturyGothic"/>
          <w:sz w:val="20"/>
          <w:szCs w:val="20"/>
        </w:rPr>
        <w:t>-</w:t>
      </w:r>
    </w:p>
    <w:p w:rsidR="00EB7304" w:rsidRDefault="00EB7304" w:rsidP="00EB7304">
      <w:pPr>
        <w:autoSpaceDE w:val="0"/>
        <w:autoSpaceDN w:val="0"/>
        <w:adjustRightInd w:val="0"/>
        <w:spacing w:after="0" w:line="240" w:lineRule="auto"/>
        <w:rPr>
          <w:rFonts w:ascii="CenturyGothic" w:hAnsi="CenturyGothic" w:cs="CenturyGothic"/>
          <w:sz w:val="20"/>
          <w:szCs w:val="20"/>
        </w:rPr>
      </w:pPr>
      <w:r>
        <w:rPr>
          <w:rFonts w:ascii="CenturyGothic" w:hAnsi="CenturyGothic" w:cs="CenturyGothic"/>
          <w:sz w:val="20"/>
          <w:szCs w:val="20"/>
        </w:rPr>
        <w:t>1) A price domination strategy which relies on low price resulting from economies of scale obtained</w:t>
      </w:r>
    </w:p>
    <w:p w:rsidR="00EB7304" w:rsidRDefault="00EB7304" w:rsidP="00EB7304">
      <w:pPr>
        <w:autoSpaceDE w:val="0"/>
        <w:autoSpaceDN w:val="0"/>
        <w:adjustRightInd w:val="0"/>
        <w:spacing w:after="0" w:line="240" w:lineRule="auto"/>
        <w:rPr>
          <w:rFonts w:ascii="CenturyGothic" w:hAnsi="CenturyGothic" w:cs="CenturyGothic"/>
          <w:sz w:val="20"/>
          <w:szCs w:val="20"/>
        </w:rPr>
      </w:pPr>
      <w:proofErr w:type="gramStart"/>
      <w:r>
        <w:rPr>
          <w:rFonts w:ascii="CenturyGothic" w:hAnsi="CenturyGothic" w:cs="CenturyGothic"/>
          <w:sz w:val="20"/>
          <w:szCs w:val="20"/>
        </w:rPr>
        <w:t>through</w:t>
      </w:r>
      <w:proofErr w:type="gramEnd"/>
      <w:r>
        <w:rPr>
          <w:rFonts w:ascii="CenturyGothic" w:hAnsi="CenturyGothic" w:cs="CenturyGothic"/>
          <w:sz w:val="20"/>
          <w:szCs w:val="20"/>
        </w:rPr>
        <w:t xml:space="preserve"> mass production</w:t>
      </w:r>
    </w:p>
    <w:p w:rsidR="00EB7304" w:rsidRDefault="00EB7304" w:rsidP="00EB7304">
      <w:pPr>
        <w:autoSpaceDE w:val="0"/>
        <w:autoSpaceDN w:val="0"/>
        <w:adjustRightInd w:val="0"/>
        <w:spacing w:after="0" w:line="240" w:lineRule="auto"/>
        <w:rPr>
          <w:rFonts w:ascii="CenturyGothic" w:hAnsi="CenturyGothic" w:cs="CenturyGothic"/>
          <w:sz w:val="20"/>
          <w:szCs w:val="20"/>
        </w:rPr>
      </w:pPr>
      <w:r>
        <w:rPr>
          <w:rFonts w:ascii="CenturyGothic" w:hAnsi="CenturyGothic" w:cs="CenturyGothic"/>
          <w:sz w:val="20"/>
          <w:szCs w:val="20"/>
        </w:rPr>
        <w:t>2) A differentiation strategy which relies on the supply of products specially designed for a market</w:t>
      </w:r>
    </w:p>
    <w:p w:rsidR="00EB7304" w:rsidRDefault="00EB7304" w:rsidP="00EB7304">
      <w:pPr>
        <w:autoSpaceDE w:val="0"/>
        <w:autoSpaceDN w:val="0"/>
        <w:adjustRightInd w:val="0"/>
        <w:spacing w:after="0" w:line="240" w:lineRule="auto"/>
        <w:rPr>
          <w:rFonts w:ascii="CenturyGothic" w:hAnsi="CenturyGothic" w:cs="CenturyGothic"/>
          <w:sz w:val="20"/>
          <w:szCs w:val="20"/>
        </w:rPr>
      </w:pPr>
      <w:proofErr w:type="gramStart"/>
      <w:r>
        <w:rPr>
          <w:rFonts w:ascii="CenturyGothic" w:hAnsi="CenturyGothic" w:cs="CenturyGothic"/>
          <w:sz w:val="20"/>
          <w:szCs w:val="20"/>
        </w:rPr>
        <w:t>segment</w:t>
      </w:r>
      <w:proofErr w:type="gramEnd"/>
      <w:r>
        <w:rPr>
          <w:rFonts w:ascii="CenturyGothic" w:hAnsi="CenturyGothic" w:cs="CenturyGothic"/>
          <w:sz w:val="20"/>
          <w:szCs w:val="20"/>
        </w:rPr>
        <w:t xml:space="preserve"> accepting to pay higher price.</w:t>
      </w:r>
    </w:p>
    <w:p w:rsidR="00EB7304" w:rsidRDefault="00EB7304" w:rsidP="00EB7304">
      <w:pPr>
        <w:autoSpaceDE w:val="0"/>
        <w:autoSpaceDN w:val="0"/>
        <w:adjustRightInd w:val="0"/>
        <w:spacing w:after="0" w:line="240" w:lineRule="auto"/>
        <w:rPr>
          <w:rFonts w:ascii="CenturyGothic" w:hAnsi="CenturyGothic" w:cs="CenturyGothic"/>
          <w:sz w:val="20"/>
          <w:szCs w:val="20"/>
        </w:rPr>
      </w:pPr>
    </w:p>
    <w:p w:rsidR="00EB7304" w:rsidRDefault="00EB7304" w:rsidP="00EB7304">
      <w:pPr>
        <w:autoSpaceDE w:val="0"/>
        <w:autoSpaceDN w:val="0"/>
        <w:adjustRightInd w:val="0"/>
        <w:spacing w:after="0" w:line="240" w:lineRule="auto"/>
        <w:rPr>
          <w:rFonts w:ascii="CenturyGothic" w:hAnsi="CenturyGothic" w:cs="CenturyGothic"/>
          <w:sz w:val="20"/>
          <w:szCs w:val="20"/>
        </w:rPr>
      </w:pPr>
      <w:r>
        <w:rPr>
          <w:rFonts w:ascii="CenturyGothic" w:hAnsi="CenturyGothic" w:cs="CenturyGothic"/>
          <w:sz w:val="20"/>
          <w:szCs w:val="20"/>
        </w:rPr>
        <w:t>According to this definition we can identify the following situation in which the company</w:t>
      </w:r>
    </w:p>
    <w:p w:rsidR="00EB7304" w:rsidRDefault="00EB7304" w:rsidP="00EB7304">
      <w:pPr>
        <w:autoSpaceDE w:val="0"/>
        <w:autoSpaceDN w:val="0"/>
        <w:adjustRightInd w:val="0"/>
        <w:spacing w:after="0" w:line="240" w:lineRule="auto"/>
        <w:rPr>
          <w:rFonts w:ascii="CenturyGothic" w:hAnsi="CenturyGothic" w:cs="CenturyGothic"/>
          <w:sz w:val="20"/>
          <w:szCs w:val="20"/>
        </w:rPr>
      </w:pPr>
      <w:proofErr w:type="gramStart"/>
      <w:r>
        <w:rPr>
          <w:rFonts w:ascii="CenturyGothic" w:hAnsi="CenturyGothic" w:cs="CenturyGothic"/>
          <w:sz w:val="20"/>
          <w:szCs w:val="20"/>
        </w:rPr>
        <w:t>can</w:t>
      </w:r>
      <w:proofErr w:type="gramEnd"/>
      <w:r>
        <w:rPr>
          <w:rFonts w:ascii="CenturyGothic" w:hAnsi="CenturyGothic" w:cs="CenturyGothic"/>
          <w:sz w:val="20"/>
          <w:szCs w:val="20"/>
        </w:rPr>
        <w:t xml:space="preserve"> associate low cost and differentiation</w:t>
      </w:r>
    </w:p>
    <w:p w:rsidR="00EB7304" w:rsidRDefault="00EB7304" w:rsidP="00EB7304">
      <w:pPr>
        <w:autoSpaceDE w:val="0"/>
        <w:autoSpaceDN w:val="0"/>
        <w:adjustRightInd w:val="0"/>
        <w:spacing w:after="0" w:line="240" w:lineRule="auto"/>
        <w:rPr>
          <w:rFonts w:ascii="CenturyGothic" w:hAnsi="CenturyGothic" w:cs="CenturyGothic"/>
          <w:sz w:val="20"/>
          <w:szCs w:val="20"/>
        </w:rPr>
      </w:pPr>
    </w:p>
    <w:p w:rsidR="00EB7304" w:rsidRDefault="00EB7304" w:rsidP="00EB7304">
      <w:pPr>
        <w:autoSpaceDE w:val="0"/>
        <w:autoSpaceDN w:val="0"/>
        <w:adjustRightInd w:val="0"/>
        <w:spacing w:after="0" w:line="240" w:lineRule="auto"/>
        <w:rPr>
          <w:rFonts w:ascii="CenturyGothic" w:hAnsi="CenturyGothic" w:cs="CenturyGothic"/>
          <w:sz w:val="20"/>
          <w:szCs w:val="20"/>
        </w:rPr>
      </w:pPr>
      <w:proofErr w:type="gramStart"/>
      <w:r>
        <w:rPr>
          <w:rFonts w:ascii="CenturyGothic" w:hAnsi="CenturyGothic" w:cs="CenturyGothic"/>
          <w:sz w:val="20"/>
          <w:szCs w:val="20"/>
        </w:rPr>
        <w:t>Process innovation and value analysis.</w:t>
      </w:r>
      <w:proofErr w:type="gramEnd"/>
    </w:p>
    <w:p w:rsidR="00EB7304" w:rsidRDefault="00EB7304" w:rsidP="00EB7304">
      <w:pPr>
        <w:autoSpaceDE w:val="0"/>
        <w:autoSpaceDN w:val="0"/>
        <w:adjustRightInd w:val="0"/>
        <w:spacing w:after="0" w:line="240" w:lineRule="auto"/>
        <w:rPr>
          <w:rFonts w:ascii="CenturyGothic" w:hAnsi="CenturyGothic" w:cs="CenturyGothic"/>
          <w:sz w:val="20"/>
          <w:szCs w:val="20"/>
        </w:rPr>
      </w:pPr>
      <w:r>
        <w:rPr>
          <w:rFonts w:ascii="CenturyGothic" w:hAnsi="CenturyGothic" w:cs="CenturyGothic"/>
          <w:sz w:val="20"/>
          <w:szCs w:val="20"/>
        </w:rPr>
        <w:t>I n this case the low cost does not result only from mass production but mainly from innovation. It</w:t>
      </w:r>
    </w:p>
    <w:p w:rsidR="00EB7304" w:rsidRDefault="00EB7304" w:rsidP="00EB7304">
      <w:pPr>
        <w:autoSpaceDE w:val="0"/>
        <w:autoSpaceDN w:val="0"/>
        <w:adjustRightInd w:val="0"/>
        <w:spacing w:after="0" w:line="240" w:lineRule="auto"/>
        <w:rPr>
          <w:rFonts w:ascii="CenturyGothic" w:hAnsi="CenturyGothic" w:cs="CenturyGothic"/>
          <w:sz w:val="20"/>
          <w:szCs w:val="20"/>
        </w:rPr>
      </w:pPr>
      <w:proofErr w:type="gramStart"/>
      <w:r>
        <w:rPr>
          <w:rFonts w:ascii="CenturyGothic" w:hAnsi="CenturyGothic" w:cs="CenturyGothic"/>
          <w:sz w:val="20"/>
          <w:szCs w:val="20"/>
        </w:rPr>
        <w:t>enables</w:t>
      </w:r>
      <w:proofErr w:type="gramEnd"/>
      <w:r>
        <w:rPr>
          <w:rFonts w:ascii="CenturyGothic" w:hAnsi="CenturyGothic" w:cs="CenturyGothic"/>
          <w:sz w:val="20"/>
          <w:szCs w:val="20"/>
        </w:rPr>
        <w:t xml:space="preserve"> to be competitive even with a large range of products.</w:t>
      </w:r>
    </w:p>
    <w:p w:rsidR="00EB7304" w:rsidRDefault="00EB7304" w:rsidP="00EB7304">
      <w:pPr>
        <w:autoSpaceDE w:val="0"/>
        <w:autoSpaceDN w:val="0"/>
        <w:adjustRightInd w:val="0"/>
        <w:spacing w:after="0" w:line="240" w:lineRule="auto"/>
        <w:rPr>
          <w:rFonts w:ascii="CenturyGothic" w:hAnsi="CenturyGothic" w:cs="CenturyGothic"/>
          <w:sz w:val="20"/>
          <w:szCs w:val="20"/>
        </w:rPr>
      </w:pPr>
    </w:p>
    <w:p w:rsidR="00EB7304" w:rsidRDefault="00EB7304" w:rsidP="00EB7304">
      <w:pPr>
        <w:autoSpaceDE w:val="0"/>
        <w:autoSpaceDN w:val="0"/>
        <w:adjustRightInd w:val="0"/>
        <w:spacing w:after="0" w:line="240" w:lineRule="auto"/>
        <w:rPr>
          <w:rFonts w:ascii="CenturyGothic" w:hAnsi="CenturyGothic" w:cs="CenturyGothic"/>
          <w:sz w:val="20"/>
          <w:szCs w:val="20"/>
        </w:rPr>
      </w:pPr>
      <w:r>
        <w:rPr>
          <w:rFonts w:ascii="CenturyGothic" w:hAnsi="CenturyGothic" w:cs="CenturyGothic"/>
          <w:sz w:val="20"/>
          <w:szCs w:val="20"/>
        </w:rPr>
        <w:t>Price discrimination</w:t>
      </w:r>
    </w:p>
    <w:p w:rsidR="00EB7304" w:rsidRDefault="00EB7304" w:rsidP="00EB7304">
      <w:pPr>
        <w:autoSpaceDE w:val="0"/>
        <w:autoSpaceDN w:val="0"/>
        <w:adjustRightInd w:val="0"/>
        <w:spacing w:after="0" w:line="240" w:lineRule="auto"/>
        <w:rPr>
          <w:rFonts w:ascii="CenturyGothic" w:hAnsi="CenturyGothic" w:cs="CenturyGothic"/>
          <w:sz w:val="20"/>
          <w:szCs w:val="20"/>
        </w:rPr>
      </w:pPr>
      <w:r>
        <w:rPr>
          <w:rFonts w:ascii="CenturyGothic" w:hAnsi="CenturyGothic" w:cs="CenturyGothic"/>
          <w:sz w:val="20"/>
          <w:szCs w:val="20"/>
        </w:rPr>
        <w:t>One of the limits of low cost / low price mass market is the fact that it does not enable the company</w:t>
      </w:r>
    </w:p>
    <w:p w:rsidR="00EB7304" w:rsidRDefault="00EB7304" w:rsidP="00EB7304">
      <w:pPr>
        <w:autoSpaceDE w:val="0"/>
        <w:autoSpaceDN w:val="0"/>
        <w:adjustRightInd w:val="0"/>
        <w:spacing w:after="0" w:line="240" w:lineRule="auto"/>
        <w:rPr>
          <w:rFonts w:ascii="CenturyGothic" w:hAnsi="CenturyGothic" w:cs="CenturyGothic"/>
          <w:sz w:val="20"/>
          <w:szCs w:val="20"/>
        </w:rPr>
      </w:pPr>
      <w:proofErr w:type="gramStart"/>
      <w:r>
        <w:rPr>
          <w:rFonts w:ascii="CenturyGothic" w:hAnsi="CenturyGothic" w:cs="CenturyGothic"/>
          <w:sz w:val="20"/>
          <w:szCs w:val="20"/>
        </w:rPr>
        <w:t>to</w:t>
      </w:r>
      <w:proofErr w:type="gramEnd"/>
      <w:r>
        <w:rPr>
          <w:rFonts w:ascii="CenturyGothic" w:hAnsi="CenturyGothic" w:cs="CenturyGothic"/>
          <w:sz w:val="20"/>
          <w:szCs w:val="20"/>
        </w:rPr>
        <w:t xml:space="preserve"> charge higher prices to the customers who are ready to pay higher prices. Price discrimination</w:t>
      </w:r>
    </w:p>
    <w:p w:rsidR="00EB7304" w:rsidRDefault="00EB7304" w:rsidP="00EB7304">
      <w:pPr>
        <w:autoSpaceDE w:val="0"/>
        <w:autoSpaceDN w:val="0"/>
        <w:adjustRightInd w:val="0"/>
        <w:spacing w:after="0" w:line="240" w:lineRule="auto"/>
        <w:rPr>
          <w:rFonts w:ascii="CenturyGothic" w:hAnsi="CenturyGothic" w:cs="CenturyGothic"/>
          <w:sz w:val="20"/>
          <w:szCs w:val="20"/>
        </w:rPr>
      </w:pPr>
      <w:proofErr w:type="gramStart"/>
      <w:r>
        <w:rPr>
          <w:rFonts w:ascii="CenturyGothic" w:hAnsi="CenturyGothic" w:cs="CenturyGothic"/>
          <w:sz w:val="20"/>
          <w:szCs w:val="20"/>
        </w:rPr>
        <w:t>with</w:t>
      </w:r>
      <w:proofErr w:type="gramEnd"/>
      <w:r>
        <w:rPr>
          <w:rFonts w:ascii="CenturyGothic" w:hAnsi="CenturyGothic" w:cs="CenturyGothic"/>
          <w:sz w:val="20"/>
          <w:szCs w:val="20"/>
        </w:rPr>
        <w:t xml:space="preserve"> changes in the product design, the brand name or the service offered enable to maximize</w:t>
      </w:r>
    </w:p>
    <w:p w:rsidR="00EB7304" w:rsidRDefault="00EB7304" w:rsidP="00EB7304">
      <w:pPr>
        <w:autoSpaceDE w:val="0"/>
        <w:autoSpaceDN w:val="0"/>
        <w:adjustRightInd w:val="0"/>
        <w:spacing w:after="0" w:line="240" w:lineRule="auto"/>
        <w:rPr>
          <w:rFonts w:ascii="CenturyGothic" w:hAnsi="CenturyGothic" w:cs="CenturyGothic"/>
          <w:sz w:val="20"/>
          <w:szCs w:val="20"/>
        </w:rPr>
      </w:pPr>
      <w:proofErr w:type="gramStart"/>
      <w:r>
        <w:rPr>
          <w:rFonts w:ascii="CenturyGothic" w:hAnsi="CenturyGothic" w:cs="CenturyGothic"/>
          <w:sz w:val="20"/>
          <w:szCs w:val="20"/>
        </w:rPr>
        <w:t>revenue</w:t>
      </w:r>
      <w:proofErr w:type="gramEnd"/>
      <w:r>
        <w:rPr>
          <w:rFonts w:ascii="CenturyGothic" w:hAnsi="CenturyGothic" w:cs="CenturyGothic"/>
          <w:sz w:val="20"/>
          <w:szCs w:val="20"/>
        </w:rPr>
        <w:t>.</w:t>
      </w:r>
    </w:p>
    <w:p w:rsidR="00EB7304" w:rsidRDefault="00EB7304" w:rsidP="00EB7304">
      <w:pPr>
        <w:autoSpaceDE w:val="0"/>
        <w:autoSpaceDN w:val="0"/>
        <w:adjustRightInd w:val="0"/>
        <w:spacing w:after="0" w:line="240" w:lineRule="auto"/>
        <w:rPr>
          <w:rFonts w:ascii="CenturyGothic" w:hAnsi="CenturyGothic" w:cs="CenturyGothic"/>
          <w:sz w:val="20"/>
          <w:szCs w:val="20"/>
        </w:rPr>
      </w:pPr>
    </w:p>
    <w:p w:rsidR="00EB7304" w:rsidRDefault="00EB7304" w:rsidP="00EB7304">
      <w:pPr>
        <w:autoSpaceDE w:val="0"/>
        <w:autoSpaceDN w:val="0"/>
        <w:adjustRightInd w:val="0"/>
        <w:spacing w:after="0" w:line="240" w:lineRule="auto"/>
        <w:rPr>
          <w:rFonts w:ascii="CenturyGothic-Bold" w:hAnsi="CenturyGothic-Bold" w:cs="CenturyGothic-Bold"/>
          <w:b/>
          <w:bCs/>
          <w:sz w:val="20"/>
          <w:szCs w:val="20"/>
        </w:rPr>
      </w:pPr>
      <w:r>
        <w:rPr>
          <w:rFonts w:ascii="CenturyGothic-Bold" w:hAnsi="CenturyGothic-Bold" w:cs="CenturyGothic-Bold"/>
          <w:b/>
          <w:bCs/>
          <w:sz w:val="20"/>
          <w:szCs w:val="20"/>
        </w:rPr>
        <w:t xml:space="preserve">Porter’s Generic strategies model has </w:t>
      </w:r>
      <w:proofErr w:type="spellStart"/>
      <w:r>
        <w:rPr>
          <w:rFonts w:ascii="CenturyGothic-Bold" w:hAnsi="CenturyGothic-Bold" w:cs="CenturyGothic-Bold"/>
          <w:b/>
          <w:bCs/>
          <w:sz w:val="20"/>
          <w:szCs w:val="20"/>
        </w:rPr>
        <w:t>criticised</w:t>
      </w:r>
      <w:proofErr w:type="spellEnd"/>
      <w:r>
        <w:rPr>
          <w:rFonts w:ascii="CenturyGothic-Bold" w:hAnsi="CenturyGothic-Bold" w:cs="CenturyGothic-Bold"/>
          <w:b/>
          <w:bCs/>
          <w:sz w:val="20"/>
          <w:szCs w:val="20"/>
        </w:rPr>
        <w:t xml:space="preserve"> on the following grounds –</w:t>
      </w:r>
    </w:p>
    <w:p w:rsidR="00EB7304" w:rsidRDefault="00EB7304" w:rsidP="00EB7304">
      <w:pPr>
        <w:autoSpaceDE w:val="0"/>
        <w:autoSpaceDN w:val="0"/>
        <w:adjustRightInd w:val="0"/>
        <w:spacing w:after="0" w:line="240" w:lineRule="auto"/>
        <w:rPr>
          <w:rFonts w:ascii="CenturyGothic" w:hAnsi="CenturyGothic" w:cs="CenturyGothic"/>
          <w:sz w:val="20"/>
          <w:szCs w:val="20"/>
        </w:rPr>
      </w:pPr>
      <w:r>
        <w:rPr>
          <w:rFonts w:ascii="CenturyGothic" w:hAnsi="CenturyGothic" w:cs="CenturyGothic"/>
          <w:sz w:val="20"/>
          <w:szCs w:val="20"/>
        </w:rPr>
        <w:t>(a) There is no clear-cut demarcation of the industry definition.</w:t>
      </w:r>
    </w:p>
    <w:p w:rsidR="00EB7304" w:rsidRDefault="00EB7304" w:rsidP="00EB7304">
      <w:pPr>
        <w:autoSpaceDE w:val="0"/>
        <w:autoSpaceDN w:val="0"/>
        <w:adjustRightInd w:val="0"/>
        <w:spacing w:after="0" w:line="240" w:lineRule="auto"/>
        <w:rPr>
          <w:rFonts w:ascii="CenturyGothic" w:hAnsi="CenturyGothic" w:cs="CenturyGothic"/>
          <w:sz w:val="20"/>
          <w:szCs w:val="20"/>
        </w:rPr>
      </w:pPr>
      <w:r>
        <w:rPr>
          <w:rFonts w:ascii="CenturyGothic" w:hAnsi="CenturyGothic" w:cs="CenturyGothic"/>
          <w:sz w:val="20"/>
          <w:szCs w:val="20"/>
        </w:rPr>
        <w:t>(b) This model is static in nature.</w:t>
      </w:r>
    </w:p>
    <w:p w:rsidR="00EB7304" w:rsidRDefault="00EB7304" w:rsidP="00EB7304">
      <w:pPr>
        <w:autoSpaceDE w:val="0"/>
        <w:autoSpaceDN w:val="0"/>
        <w:adjustRightInd w:val="0"/>
        <w:spacing w:after="0" w:line="240" w:lineRule="auto"/>
        <w:rPr>
          <w:rFonts w:ascii="CenturyGothic" w:hAnsi="CenturyGothic" w:cs="CenturyGothic"/>
          <w:sz w:val="20"/>
          <w:szCs w:val="20"/>
        </w:rPr>
      </w:pPr>
      <w:r>
        <w:rPr>
          <w:rFonts w:ascii="CenturyGothic" w:hAnsi="CenturyGothic" w:cs="CenturyGothic"/>
          <w:sz w:val="20"/>
          <w:szCs w:val="20"/>
        </w:rPr>
        <w:t>(c) The third problem relates to low cost differentiation axis where products/services do not fall</w:t>
      </w:r>
    </w:p>
    <w:p w:rsidR="00EB7304" w:rsidRDefault="00EB7304" w:rsidP="00EB7304">
      <w:pPr>
        <w:autoSpaceDE w:val="0"/>
        <w:autoSpaceDN w:val="0"/>
        <w:adjustRightInd w:val="0"/>
        <w:spacing w:after="0" w:line="240" w:lineRule="auto"/>
        <w:rPr>
          <w:rFonts w:ascii="CenturyGothic" w:hAnsi="CenturyGothic" w:cs="CenturyGothic"/>
          <w:sz w:val="20"/>
          <w:szCs w:val="20"/>
        </w:rPr>
      </w:pPr>
      <w:proofErr w:type="gramStart"/>
      <w:r>
        <w:rPr>
          <w:rFonts w:ascii="CenturyGothic" w:hAnsi="CenturyGothic" w:cs="CenturyGothic"/>
          <w:sz w:val="20"/>
          <w:szCs w:val="20"/>
        </w:rPr>
        <w:t>perfectly</w:t>
      </w:r>
      <w:proofErr w:type="gramEnd"/>
      <w:r>
        <w:rPr>
          <w:rFonts w:ascii="CenturyGothic" w:hAnsi="CenturyGothic" w:cs="CenturyGothic"/>
          <w:sz w:val="20"/>
          <w:szCs w:val="20"/>
        </w:rPr>
        <w:t xml:space="preserve"> under a single category.</w:t>
      </w:r>
    </w:p>
    <w:p w:rsidR="00EB7304" w:rsidRDefault="00EB7304" w:rsidP="00EB7304">
      <w:pPr>
        <w:autoSpaceDE w:val="0"/>
        <w:autoSpaceDN w:val="0"/>
        <w:adjustRightInd w:val="0"/>
        <w:spacing w:after="0" w:line="240" w:lineRule="auto"/>
        <w:rPr>
          <w:rFonts w:ascii="CenturyGothic" w:hAnsi="CenturyGothic" w:cs="CenturyGothic"/>
          <w:sz w:val="20"/>
          <w:szCs w:val="20"/>
        </w:rPr>
      </w:pPr>
    </w:p>
    <w:p w:rsidR="00EB7304" w:rsidRDefault="00EB7304" w:rsidP="00EB7304">
      <w:pPr>
        <w:autoSpaceDE w:val="0"/>
        <w:autoSpaceDN w:val="0"/>
        <w:adjustRightInd w:val="0"/>
        <w:spacing w:after="0" w:line="240" w:lineRule="auto"/>
        <w:rPr>
          <w:rFonts w:ascii="CenturyGothic-Bold" w:hAnsi="CenturyGothic-Bold" w:cs="CenturyGothic-Bold"/>
          <w:b/>
          <w:bCs/>
          <w:sz w:val="20"/>
          <w:szCs w:val="20"/>
        </w:rPr>
      </w:pPr>
      <w:r>
        <w:rPr>
          <w:rFonts w:ascii="CenturyGothic-Bold" w:hAnsi="CenturyGothic-Bold" w:cs="CenturyGothic-Bold"/>
          <w:b/>
          <w:bCs/>
          <w:sz w:val="20"/>
          <w:szCs w:val="20"/>
        </w:rPr>
        <w:t>Factors influencing Business Strategy</w:t>
      </w:r>
    </w:p>
    <w:p w:rsidR="00EB7304" w:rsidRDefault="00EB7304" w:rsidP="00EB7304">
      <w:pPr>
        <w:autoSpaceDE w:val="0"/>
        <w:autoSpaceDN w:val="0"/>
        <w:adjustRightInd w:val="0"/>
        <w:spacing w:after="0" w:line="240" w:lineRule="auto"/>
        <w:rPr>
          <w:rFonts w:ascii="CenturyGothic" w:hAnsi="CenturyGothic" w:cs="CenturyGothic"/>
          <w:sz w:val="20"/>
          <w:szCs w:val="20"/>
        </w:rPr>
      </w:pPr>
      <w:r>
        <w:rPr>
          <w:rFonts w:ascii="CenturyGothic" w:hAnsi="CenturyGothic" w:cs="CenturyGothic"/>
          <w:sz w:val="20"/>
          <w:szCs w:val="20"/>
        </w:rPr>
        <w:t>Businesses are affected by an external environment as much as they are affected by the competitors.</w:t>
      </w:r>
    </w:p>
    <w:p w:rsidR="00EB7304" w:rsidRDefault="00EB7304" w:rsidP="00EB7304">
      <w:pPr>
        <w:autoSpaceDE w:val="0"/>
        <w:autoSpaceDN w:val="0"/>
        <w:adjustRightInd w:val="0"/>
        <w:spacing w:after="0" w:line="240" w:lineRule="auto"/>
        <w:rPr>
          <w:rFonts w:ascii="CenturyGothic" w:hAnsi="CenturyGothic" w:cs="CenturyGothic"/>
          <w:sz w:val="20"/>
          <w:szCs w:val="20"/>
        </w:rPr>
      </w:pPr>
      <w:r>
        <w:rPr>
          <w:rFonts w:ascii="CenturyGothic-Bold" w:hAnsi="CenturyGothic-Bold" w:cs="CenturyGothic-Bold"/>
          <w:b/>
          <w:bCs/>
          <w:sz w:val="20"/>
          <w:szCs w:val="20"/>
        </w:rPr>
        <w:t xml:space="preserve">Legal factors </w:t>
      </w:r>
      <w:r>
        <w:rPr>
          <w:rFonts w:ascii="CenturyGothic" w:hAnsi="CenturyGothic" w:cs="CenturyGothic"/>
          <w:sz w:val="20"/>
          <w:szCs w:val="20"/>
        </w:rPr>
        <w:t>- These factors that influence business strategies are related to changes in government</w:t>
      </w:r>
    </w:p>
    <w:p w:rsidR="00EB7304" w:rsidRDefault="00EB7304" w:rsidP="00EB7304">
      <w:pPr>
        <w:autoSpaceDE w:val="0"/>
        <w:autoSpaceDN w:val="0"/>
        <w:adjustRightInd w:val="0"/>
        <w:spacing w:after="0" w:line="240" w:lineRule="auto"/>
        <w:rPr>
          <w:rFonts w:ascii="CenturyGothic" w:hAnsi="CenturyGothic" w:cs="CenturyGothic"/>
          <w:sz w:val="20"/>
          <w:szCs w:val="20"/>
        </w:rPr>
      </w:pPr>
      <w:proofErr w:type="gramStart"/>
      <w:r>
        <w:rPr>
          <w:rFonts w:ascii="CenturyGothic" w:hAnsi="CenturyGothic" w:cs="CenturyGothic"/>
          <w:sz w:val="20"/>
          <w:szCs w:val="20"/>
        </w:rPr>
        <w:t>laws</w:t>
      </w:r>
      <w:proofErr w:type="gramEnd"/>
      <w:r>
        <w:rPr>
          <w:rFonts w:ascii="CenturyGothic" w:hAnsi="CenturyGothic" w:cs="CenturyGothic"/>
          <w:sz w:val="20"/>
          <w:szCs w:val="20"/>
        </w:rPr>
        <w:t xml:space="preserve"> and regulations. For a successful business operation it is important that the businesses consider</w:t>
      </w:r>
    </w:p>
    <w:p w:rsidR="00EB7304" w:rsidRDefault="00EB7304" w:rsidP="00EB7304">
      <w:pPr>
        <w:autoSpaceDE w:val="0"/>
        <w:autoSpaceDN w:val="0"/>
        <w:adjustRightInd w:val="0"/>
        <w:spacing w:after="0" w:line="240" w:lineRule="auto"/>
        <w:rPr>
          <w:rFonts w:ascii="CenturyGothic" w:hAnsi="CenturyGothic" w:cs="CenturyGothic"/>
          <w:sz w:val="20"/>
          <w:szCs w:val="20"/>
        </w:rPr>
      </w:pPr>
      <w:proofErr w:type="gramStart"/>
      <w:r>
        <w:rPr>
          <w:rFonts w:ascii="CenturyGothic" w:hAnsi="CenturyGothic" w:cs="CenturyGothic"/>
          <w:sz w:val="20"/>
          <w:szCs w:val="20"/>
        </w:rPr>
        <w:t>the</w:t>
      </w:r>
      <w:proofErr w:type="gramEnd"/>
      <w:r>
        <w:rPr>
          <w:rFonts w:ascii="CenturyGothic" w:hAnsi="CenturyGothic" w:cs="CenturyGothic"/>
          <w:sz w:val="20"/>
          <w:szCs w:val="20"/>
        </w:rPr>
        <w:t xml:space="preserve"> legal issues involved in a particular situation and should have the capability to anticipate ways</w:t>
      </w:r>
    </w:p>
    <w:p w:rsidR="00EB7304" w:rsidRDefault="00EB7304" w:rsidP="00EB7304">
      <w:pPr>
        <w:autoSpaceDE w:val="0"/>
        <w:autoSpaceDN w:val="0"/>
        <w:adjustRightInd w:val="0"/>
        <w:spacing w:after="0" w:line="240" w:lineRule="auto"/>
        <w:rPr>
          <w:rFonts w:ascii="CenturyGothic" w:hAnsi="CenturyGothic" w:cs="CenturyGothic"/>
          <w:sz w:val="20"/>
          <w:szCs w:val="20"/>
        </w:rPr>
      </w:pPr>
      <w:proofErr w:type="gramStart"/>
      <w:r>
        <w:rPr>
          <w:rFonts w:ascii="CenturyGothic" w:hAnsi="CenturyGothic" w:cs="CenturyGothic"/>
          <w:sz w:val="20"/>
          <w:szCs w:val="20"/>
        </w:rPr>
        <w:t>in</w:t>
      </w:r>
      <w:proofErr w:type="gramEnd"/>
      <w:r>
        <w:rPr>
          <w:rFonts w:ascii="CenturyGothic" w:hAnsi="CenturyGothic" w:cs="CenturyGothic"/>
          <w:sz w:val="20"/>
          <w:szCs w:val="20"/>
        </w:rPr>
        <w:t xml:space="preserve"> which changes in laws will affect the way they must behave.</w:t>
      </w:r>
    </w:p>
    <w:p w:rsidR="00EB7304" w:rsidRDefault="00EB7304" w:rsidP="00EB7304">
      <w:pPr>
        <w:autoSpaceDE w:val="0"/>
        <w:autoSpaceDN w:val="0"/>
        <w:adjustRightInd w:val="0"/>
        <w:spacing w:after="0" w:line="240" w:lineRule="auto"/>
        <w:rPr>
          <w:rFonts w:ascii="CenturyGothic" w:hAnsi="CenturyGothic" w:cs="CenturyGothic"/>
          <w:sz w:val="20"/>
          <w:szCs w:val="20"/>
        </w:rPr>
      </w:pPr>
      <w:r>
        <w:rPr>
          <w:rFonts w:ascii="CenturyGothic-Bold" w:hAnsi="CenturyGothic-Bold" w:cs="CenturyGothic-Bold"/>
          <w:b/>
          <w:bCs/>
          <w:sz w:val="20"/>
          <w:szCs w:val="20"/>
        </w:rPr>
        <w:t xml:space="preserve">Economic factors </w:t>
      </w:r>
      <w:r>
        <w:rPr>
          <w:rFonts w:ascii="CenturyGothic" w:hAnsi="CenturyGothic" w:cs="CenturyGothic"/>
          <w:sz w:val="20"/>
          <w:szCs w:val="20"/>
        </w:rPr>
        <w:t>- These factors involve changes in the global economy. A rise in living standards</w:t>
      </w:r>
    </w:p>
    <w:p w:rsidR="00EB7304" w:rsidRDefault="00EB7304" w:rsidP="00EB7304">
      <w:pPr>
        <w:autoSpaceDE w:val="0"/>
        <w:autoSpaceDN w:val="0"/>
        <w:adjustRightInd w:val="0"/>
        <w:spacing w:after="0" w:line="240" w:lineRule="auto"/>
        <w:rPr>
          <w:rFonts w:ascii="CenturyGothic" w:hAnsi="CenturyGothic" w:cs="CenturyGothic"/>
          <w:sz w:val="20"/>
          <w:szCs w:val="20"/>
        </w:rPr>
      </w:pPr>
      <w:proofErr w:type="gramStart"/>
      <w:r>
        <w:rPr>
          <w:rFonts w:ascii="CenturyGothic" w:hAnsi="CenturyGothic" w:cs="CenturyGothic"/>
          <w:sz w:val="20"/>
          <w:szCs w:val="20"/>
        </w:rPr>
        <w:t>would</w:t>
      </w:r>
      <w:proofErr w:type="gramEnd"/>
      <w:r>
        <w:rPr>
          <w:rFonts w:ascii="CenturyGothic" w:hAnsi="CenturyGothic" w:cs="CenturyGothic"/>
          <w:sz w:val="20"/>
          <w:szCs w:val="20"/>
        </w:rPr>
        <w:t xml:space="preserve"> ultimately imply an increase in demand for products thereby, providing greater opportunities</w:t>
      </w:r>
    </w:p>
    <w:p w:rsidR="00EB7304" w:rsidRDefault="00EB7304" w:rsidP="00EB7304">
      <w:pPr>
        <w:autoSpaceDE w:val="0"/>
        <w:autoSpaceDN w:val="0"/>
        <w:adjustRightInd w:val="0"/>
        <w:spacing w:after="0" w:line="240" w:lineRule="auto"/>
        <w:rPr>
          <w:rFonts w:ascii="CenturyGothic" w:hAnsi="CenturyGothic" w:cs="CenturyGothic"/>
          <w:sz w:val="20"/>
          <w:szCs w:val="20"/>
        </w:rPr>
      </w:pPr>
      <w:proofErr w:type="gramStart"/>
      <w:r>
        <w:rPr>
          <w:rFonts w:ascii="CenturyGothic" w:hAnsi="CenturyGothic" w:cs="CenturyGothic"/>
          <w:sz w:val="20"/>
          <w:szCs w:val="20"/>
        </w:rPr>
        <w:t>for</w:t>
      </w:r>
      <w:proofErr w:type="gramEnd"/>
      <w:r>
        <w:rPr>
          <w:rFonts w:ascii="CenturyGothic" w:hAnsi="CenturyGothic" w:cs="CenturyGothic"/>
          <w:sz w:val="20"/>
          <w:szCs w:val="20"/>
        </w:rPr>
        <w:t xml:space="preserve"> businesses to make profits.</w:t>
      </w:r>
    </w:p>
    <w:p w:rsidR="00EB7304" w:rsidRDefault="00EB7304" w:rsidP="00EB7304">
      <w:pPr>
        <w:autoSpaceDE w:val="0"/>
        <w:autoSpaceDN w:val="0"/>
        <w:adjustRightInd w:val="0"/>
        <w:spacing w:after="0" w:line="240" w:lineRule="auto"/>
        <w:rPr>
          <w:rFonts w:ascii="CenturyGothic" w:hAnsi="CenturyGothic" w:cs="CenturyGothic"/>
          <w:sz w:val="20"/>
          <w:szCs w:val="20"/>
        </w:rPr>
      </w:pPr>
      <w:r>
        <w:rPr>
          <w:rFonts w:ascii="CenturyGothic-Bold" w:hAnsi="CenturyGothic-Bold" w:cs="CenturyGothic-Bold"/>
          <w:b/>
          <w:bCs/>
          <w:sz w:val="20"/>
          <w:szCs w:val="20"/>
        </w:rPr>
        <w:t xml:space="preserve">Political factors </w:t>
      </w:r>
      <w:r>
        <w:rPr>
          <w:rFonts w:ascii="CenturyGothic" w:hAnsi="CenturyGothic" w:cs="CenturyGothic"/>
          <w:sz w:val="20"/>
          <w:szCs w:val="20"/>
        </w:rPr>
        <w:t>- This refers to the changes in government and government policies. Political factors</w:t>
      </w:r>
    </w:p>
    <w:p w:rsidR="00EB7304" w:rsidRDefault="00EB7304" w:rsidP="00EB7304">
      <w:pPr>
        <w:autoSpaceDE w:val="0"/>
        <w:autoSpaceDN w:val="0"/>
        <w:adjustRightInd w:val="0"/>
        <w:spacing w:after="0" w:line="240" w:lineRule="auto"/>
        <w:rPr>
          <w:rFonts w:ascii="CenturyGothic" w:hAnsi="CenturyGothic" w:cs="CenturyGothic"/>
          <w:sz w:val="20"/>
          <w:szCs w:val="20"/>
        </w:rPr>
      </w:pPr>
      <w:proofErr w:type="gramStart"/>
      <w:r>
        <w:rPr>
          <w:rFonts w:ascii="CenturyGothic" w:hAnsi="CenturyGothic" w:cs="CenturyGothic"/>
          <w:sz w:val="20"/>
          <w:szCs w:val="20"/>
        </w:rPr>
        <w:t>greatly</w:t>
      </w:r>
      <w:proofErr w:type="gramEnd"/>
      <w:r>
        <w:rPr>
          <w:rFonts w:ascii="CenturyGothic" w:hAnsi="CenturyGothic" w:cs="CenturyGothic"/>
          <w:sz w:val="20"/>
          <w:szCs w:val="20"/>
        </w:rPr>
        <w:t xml:space="preserve"> influence the operation of business. This has gained significant importance off late. For</w:t>
      </w:r>
    </w:p>
    <w:p w:rsidR="00EB7304" w:rsidRDefault="00EB7304" w:rsidP="00EB7304">
      <w:pPr>
        <w:autoSpaceDE w:val="0"/>
        <w:autoSpaceDN w:val="0"/>
        <w:adjustRightInd w:val="0"/>
        <w:spacing w:after="0" w:line="240" w:lineRule="auto"/>
        <w:rPr>
          <w:rFonts w:ascii="CenturyGothic" w:hAnsi="CenturyGothic" w:cs="CenturyGothic"/>
          <w:sz w:val="20"/>
          <w:szCs w:val="20"/>
        </w:rPr>
      </w:pPr>
      <w:proofErr w:type="gramStart"/>
      <w:r>
        <w:rPr>
          <w:rFonts w:ascii="CenturyGothic" w:hAnsi="CenturyGothic" w:cs="CenturyGothic"/>
          <w:sz w:val="20"/>
          <w:szCs w:val="20"/>
        </w:rPr>
        <w:t>example</w:t>
      </w:r>
      <w:proofErr w:type="gramEnd"/>
      <w:r>
        <w:rPr>
          <w:rFonts w:ascii="CenturyGothic" w:hAnsi="CenturyGothic" w:cs="CenturyGothic"/>
          <w:sz w:val="20"/>
          <w:szCs w:val="20"/>
        </w:rPr>
        <w:t>: companies operating in the European Union have to adopt directives and regulations</w:t>
      </w:r>
    </w:p>
    <w:p w:rsidR="00EB7304" w:rsidRDefault="00EB7304" w:rsidP="00EB7304">
      <w:pPr>
        <w:autoSpaceDE w:val="0"/>
        <w:autoSpaceDN w:val="0"/>
        <w:adjustRightInd w:val="0"/>
        <w:spacing w:after="0" w:line="240" w:lineRule="auto"/>
        <w:rPr>
          <w:rFonts w:ascii="CenturyGothic" w:hAnsi="CenturyGothic" w:cs="CenturyGothic"/>
          <w:sz w:val="20"/>
          <w:szCs w:val="20"/>
        </w:rPr>
      </w:pPr>
      <w:proofErr w:type="gramStart"/>
      <w:r>
        <w:rPr>
          <w:rFonts w:ascii="CenturyGothic" w:hAnsi="CenturyGothic" w:cs="CenturyGothic"/>
          <w:sz w:val="20"/>
          <w:szCs w:val="20"/>
        </w:rPr>
        <w:t>created</w:t>
      </w:r>
      <w:proofErr w:type="gramEnd"/>
      <w:r>
        <w:rPr>
          <w:rFonts w:ascii="CenturyGothic" w:hAnsi="CenturyGothic" w:cs="CenturyGothic"/>
          <w:sz w:val="20"/>
          <w:szCs w:val="20"/>
        </w:rPr>
        <w:t xml:space="preserve"> by the EU.</w:t>
      </w:r>
    </w:p>
    <w:p w:rsidR="00EB7304" w:rsidRDefault="00EB7304" w:rsidP="00EB7304">
      <w:pPr>
        <w:autoSpaceDE w:val="0"/>
        <w:autoSpaceDN w:val="0"/>
        <w:adjustRightInd w:val="0"/>
        <w:spacing w:after="0" w:line="240" w:lineRule="auto"/>
        <w:rPr>
          <w:rFonts w:ascii="CenturyGothic" w:hAnsi="CenturyGothic" w:cs="CenturyGothic"/>
          <w:sz w:val="20"/>
          <w:szCs w:val="20"/>
        </w:rPr>
      </w:pPr>
      <w:r>
        <w:rPr>
          <w:rFonts w:ascii="CenturyGothic-Bold" w:hAnsi="CenturyGothic-Bold" w:cs="CenturyGothic-Bold"/>
          <w:b/>
          <w:bCs/>
          <w:sz w:val="20"/>
          <w:szCs w:val="20"/>
        </w:rPr>
        <w:t xml:space="preserve">Social factors </w:t>
      </w:r>
      <w:r>
        <w:rPr>
          <w:rFonts w:ascii="CenturyGothic" w:hAnsi="CenturyGothic" w:cs="CenturyGothic"/>
          <w:sz w:val="20"/>
          <w:szCs w:val="20"/>
        </w:rPr>
        <w:t>- These factors are related to changes in social structures. These factors provide</w:t>
      </w:r>
    </w:p>
    <w:p w:rsidR="00EB7304" w:rsidRDefault="00EB7304" w:rsidP="00EB7304">
      <w:pPr>
        <w:autoSpaceDE w:val="0"/>
        <w:autoSpaceDN w:val="0"/>
        <w:adjustRightInd w:val="0"/>
        <w:spacing w:after="0" w:line="240" w:lineRule="auto"/>
        <w:rPr>
          <w:rFonts w:ascii="CenturyGothic" w:hAnsi="CenturyGothic" w:cs="CenturyGothic"/>
          <w:sz w:val="20"/>
          <w:szCs w:val="20"/>
        </w:rPr>
      </w:pPr>
      <w:proofErr w:type="gramStart"/>
      <w:r>
        <w:rPr>
          <w:rFonts w:ascii="CenturyGothic" w:hAnsi="CenturyGothic" w:cs="CenturyGothic"/>
          <w:sz w:val="20"/>
          <w:szCs w:val="20"/>
        </w:rPr>
        <w:t>insights</w:t>
      </w:r>
      <w:proofErr w:type="gramEnd"/>
      <w:r>
        <w:rPr>
          <w:rFonts w:ascii="CenturyGothic" w:hAnsi="CenturyGothic" w:cs="CenturyGothic"/>
          <w:sz w:val="20"/>
          <w:szCs w:val="20"/>
        </w:rPr>
        <w:t xml:space="preserve"> into </w:t>
      </w:r>
      <w:proofErr w:type="spellStart"/>
      <w:r>
        <w:rPr>
          <w:rFonts w:ascii="CenturyGothic" w:hAnsi="CenturyGothic" w:cs="CenturyGothic"/>
          <w:sz w:val="20"/>
          <w:szCs w:val="20"/>
        </w:rPr>
        <w:t>behaviour</w:t>
      </w:r>
      <w:proofErr w:type="spellEnd"/>
      <w:r>
        <w:rPr>
          <w:rFonts w:ascii="CenturyGothic" w:hAnsi="CenturyGothic" w:cs="CenturyGothic"/>
          <w:sz w:val="20"/>
          <w:szCs w:val="20"/>
        </w:rPr>
        <w:t>, tastes, and lifestyles patterns of a population. Buying patterns are greatly</w:t>
      </w:r>
    </w:p>
    <w:p w:rsidR="00EB7304" w:rsidRDefault="00EB7304" w:rsidP="00EB7304">
      <w:pPr>
        <w:autoSpaceDE w:val="0"/>
        <w:autoSpaceDN w:val="0"/>
        <w:adjustRightInd w:val="0"/>
        <w:spacing w:after="0" w:line="240" w:lineRule="auto"/>
        <w:rPr>
          <w:rFonts w:ascii="CenturyGothic" w:hAnsi="CenturyGothic" w:cs="CenturyGothic"/>
          <w:sz w:val="20"/>
          <w:szCs w:val="20"/>
        </w:rPr>
      </w:pPr>
      <w:proofErr w:type="gramStart"/>
      <w:r>
        <w:rPr>
          <w:rFonts w:ascii="CenturyGothic" w:hAnsi="CenturyGothic" w:cs="CenturyGothic"/>
          <w:sz w:val="20"/>
          <w:szCs w:val="20"/>
        </w:rPr>
        <w:t>influenced</w:t>
      </w:r>
      <w:proofErr w:type="gramEnd"/>
      <w:r>
        <w:rPr>
          <w:rFonts w:ascii="CenturyGothic" w:hAnsi="CenturyGothic" w:cs="CenturyGothic"/>
          <w:sz w:val="20"/>
          <w:szCs w:val="20"/>
        </w:rPr>
        <w:t xml:space="preserve"> by the changes in the structure of the population, and in consumer lifestyles. Age,</w:t>
      </w:r>
    </w:p>
    <w:p w:rsidR="00EB7304" w:rsidRDefault="00EB7304" w:rsidP="00EB7304">
      <w:pPr>
        <w:autoSpaceDE w:val="0"/>
        <w:autoSpaceDN w:val="0"/>
        <w:adjustRightInd w:val="0"/>
        <w:spacing w:after="0" w:line="240" w:lineRule="auto"/>
        <w:rPr>
          <w:rFonts w:ascii="CenturyGothic" w:hAnsi="CenturyGothic" w:cs="CenturyGothic"/>
          <w:sz w:val="20"/>
          <w:szCs w:val="20"/>
        </w:rPr>
      </w:pPr>
      <w:proofErr w:type="gramStart"/>
      <w:r>
        <w:rPr>
          <w:rFonts w:ascii="CenturyGothic" w:hAnsi="CenturyGothic" w:cs="CenturyGothic"/>
          <w:sz w:val="20"/>
          <w:szCs w:val="20"/>
        </w:rPr>
        <w:t>gender</w:t>
      </w:r>
      <w:proofErr w:type="gramEnd"/>
      <w:r>
        <w:rPr>
          <w:rFonts w:ascii="CenturyGothic" w:hAnsi="CenturyGothic" w:cs="CenturyGothic"/>
          <w:sz w:val="20"/>
          <w:szCs w:val="20"/>
        </w:rPr>
        <w:t xml:space="preserve">, </w:t>
      </w:r>
      <w:proofErr w:type="spellStart"/>
      <w:r>
        <w:rPr>
          <w:rFonts w:ascii="CenturyGothic" w:hAnsi="CenturyGothic" w:cs="CenturyGothic"/>
          <w:sz w:val="20"/>
          <w:szCs w:val="20"/>
        </w:rPr>
        <w:t>etc</w:t>
      </w:r>
      <w:proofErr w:type="spellEnd"/>
      <w:r>
        <w:rPr>
          <w:rFonts w:ascii="CenturyGothic" w:hAnsi="CenturyGothic" w:cs="CenturyGothic"/>
          <w:sz w:val="20"/>
          <w:szCs w:val="20"/>
        </w:rPr>
        <w:t xml:space="preserve"> all determine the buying patterns and understanding of such changes is critical for</w:t>
      </w:r>
    </w:p>
    <w:p w:rsidR="00EB7304" w:rsidRDefault="00EB7304" w:rsidP="00EB7304">
      <w:pPr>
        <w:autoSpaceDE w:val="0"/>
        <w:autoSpaceDN w:val="0"/>
        <w:adjustRightInd w:val="0"/>
        <w:spacing w:after="0" w:line="240" w:lineRule="auto"/>
        <w:rPr>
          <w:rFonts w:ascii="CenturyGothic" w:hAnsi="CenturyGothic" w:cs="CenturyGothic"/>
          <w:sz w:val="20"/>
          <w:szCs w:val="20"/>
        </w:rPr>
      </w:pPr>
      <w:proofErr w:type="gramStart"/>
      <w:r>
        <w:rPr>
          <w:rFonts w:ascii="CenturyGothic" w:hAnsi="CenturyGothic" w:cs="CenturyGothic"/>
          <w:sz w:val="20"/>
          <w:szCs w:val="20"/>
        </w:rPr>
        <w:t>developing</w:t>
      </w:r>
      <w:proofErr w:type="gramEnd"/>
      <w:r>
        <w:rPr>
          <w:rFonts w:ascii="CenturyGothic" w:hAnsi="CenturyGothic" w:cs="CenturyGothic"/>
          <w:sz w:val="20"/>
          <w:szCs w:val="20"/>
        </w:rPr>
        <w:t xml:space="preserve"> strategies which are in line with the market situations.</w:t>
      </w:r>
    </w:p>
    <w:p w:rsidR="00EB7304" w:rsidRDefault="00EB7304" w:rsidP="00EB7304">
      <w:pPr>
        <w:autoSpaceDE w:val="0"/>
        <w:autoSpaceDN w:val="0"/>
        <w:adjustRightInd w:val="0"/>
        <w:spacing w:after="0" w:line="240" w:lineRule="auto"/>
        <w:rPr>
          <w:rFonts w:ascii="CenturyGothic" w:hAnsi="CenturyGothic" w:cs="CenturyGothic"/>
          <w:sz w:val="20"/>
          <w:szCs w:val="20"/>
        </w:rPr>
      </w:pPr>
      <w:r>
        <w:rPr>
          <w:rFonts w:ascii="CenturyGothic-Bold" w:hAnsi="CenturyGothic-Bold" w:cs="CenturyGothic-Bold"/>
          <w:b/>
          <w:bCs/>
          <w:sz w:val="20"/>
          <w:szCs w:val="20"/>
        </w:rPr>
        <w:t xml:space="preserve">Technological factors </w:t>
      </w:r>
      <w:r>
        <w:rPr>
          <w:rFonts w:ascii="CenturyGothic" w:hAnsi="CenturyGothic" w:cs="CenturyGothic"/>
          <w:sz w:val="20"/>
          <w:szCs w:val="20"/>
        </w:rPr>
        <w:t>- These factors greatly influence business strategies as they provide</w:t>
      </w:r>
    </w:p>
    <w:p w:rsidR="00EB7304" w:rsidRDefault="00EB7304" w:rsidP="00EB7304">
      <w:pPr>
        <w:autoSpaceDE w:val="0"/>
        <w:autoSpaceDN w:val="0"/>
        <w:adjustRightInd w:val="0"/>
        <w:spacing w:after="0" w:line="240" w:lineRule="auto"/>
        <w:rPr>
          <w:rFonts w:ascii="CenturyGothic" w:hAnsi="CenturyGothic" w:cs="CenturyGothic"/>
          <w:sz w:val="20"/>
          <w:szCs w:val="20"/>
        </w:rPr>
      </w:pPr>
      <w:proofErr w:type="gramStart"/>
      <w:r>
        <w:rPr>
          <w:rFonts w:ascii="CenturyGothic" w:hAnsi="CenturyGothic" w:cs="CenturyGothic"/>
          <w:sz w:val="20"/>
          <w:szCs w:val="20"/>
        </w:rPr>
        <w:t>opportunities</w:t>
      </w:r>
      <w:proofErr w:type="gramEnd"/>
      <w:r>
        <w:rPr>
          <w:rFonts w:ascii="CenturyGothic" w:hAnsi="CenturyGothic" w:cs="CenturyGothic"/>
          <w:sz w:val="20"/>
          <w:szCs w:val="20"/>
        </w:rPr>
        <w:t xml:space="preserve"> for businesses to adopt new innovations, and inventions. This helps the business</w:t>
      </w:r>
    </w:p>
    <w:p w:rsidR="00EB7304" w:rsidRDefault="00EB7304" w:rsidP="00EB7304">
      <w:pPr>
        <w:autoSpaceDE w:val="0"/>
        <w:autoSpaceDN w:val="0"/>
        <w:adjustRightInd w:val="0"/>
        <w:spacing w:after="0" w:line="240" w:lineRule="auto"/>
        <w:rPr>
          <w:rFonts w:ascii="CenturyGothic" w:hAnsi="CenturyGothic" w:cs="CenturyGothic"/>
          <w:sz w:val="20"/>
          <w:szCs w:val="20"/>
        </w:rPr>
      </w:pPr>
      <w:proofErr w:type="gramStart"/>
      <w:r>
        <w:rPr>
          <w:rFonts w:ascii="CenturyGothic" w:hAnsi="CenturyGothic" w:cs="CenturyGothic"/>
          <w:sz w:val="20"/>
          <w:szCs w:val="20"/>
        </w:rPr>
        <w:t>to</w:t>
      </w:r>
      <w:proofErr w:type="gramEnd"/>
      <w:r>
        <w:rPr>
          <w:rFonts w:ascii="CenturyGothic" w:hAnsi="CenturyGothic" w:cs="CenturyGothic"/>
          <w:sz w:val="20"/>
          <w:szCs w:val="20"/>
        </w:rPr>
        <w:t xml:space="preserve"> reduce costs and develop new products. With the advent of modern communication</w:t>
      </w:r>
    </w:p>
    <w:p w:rsidR="00EB7304" w:rsidRDefault="00EB7304" w:rsidP="00EB7304">
      <w:pPr>
        <w:autoSpaceDE w:val="0"/>
        <w:autoSpaceDN w:val="0"/>
        <w:adjustRightInd w:val="0"/>
        <w:spacing w:after="0" w:line="240" w:lineRule="auto"/>
        <w:rPr>
          <w:rFonts w:ascii="CenturyGothic" w:hAnsi="CenturyGothic" w:cs="CenturyGothic"/>
          <w:sz w:val="20"/>
          <w:szCs w:val="20"/>
        </w:rPr>
      </w:pPr>
      <w:proofErr w:type="gramStart"/>
      <w:r>
        <w:rPr>
          <w:rFonts w:ascii="CenturyGothic" w:hAnsi="CenturyGothic" w:cs="CenturyGothic"/>
          <w:sz w:val="20"/>
          <w:szCs w:val="20"/>
        </w:rPr>
        <w:t>technologies</w:t>
      </w:r>
      <w:proofErr w:type="gramEnd"/>
      <w:r>
        <w:rPr>
          <w:rFonts w:ascii="CenturyGothic" w:hAnsi="CenturyGothic" w:cs="CenturyGothic"/>
          <w:sz w:val="20"/>
          <w:szCs w:val="20"/>
        </w:rPr>
        <w:t>, technological factors have gained great impetus in the business arena.</w:t>
      </w:r>
    </w:p>
    <w:p w:rsidR="00EB7304" w:rsidRDefault="00EB7304" w:rsidP="00EB7304">
      <w:pPr>
        <w:autoSpaceDE w:val="0"/>
        <w:autoSpaceDN w:val="0"/>
        <w:adjustRightInd w:val="0"/>
        <w:spacing w:after="0" w:line="240" w:lineRule="auto"/>
        <w:rPr>
          <w:rFonts w:ascii="CenturyGothic" w:hAnsi="CenturyGothic" w:cs="CenturyGothic"/>
          <w:sz w:val="20"/>
          <w:szCs w:val="20"/>
        </w:rPr>
      </w:pPr>
    </w:p>
    <w:p w:rsidR="00EB7304" w:rsidRDefault="00EB7304" w:rsidP="00EB7304">
      <w:pPr>
        <w:autoSpaceDE w:val="0"/>
        <w:autoSpaceDN w:val="0"/>
        <w:adjustRightInd w:val="0"/>
        <w:spacing w:after="0" w:line="240" w:lineRule="auto"/>
        <w:rPr>
          <w:rFonts w:ascii="CenturyGothic" w:hAnsi="CenturyGothic" w:cs="CenturyGothic"/>
          <w:sz w:val="20"/>
          <w:szCs w:val="20"/>
        </w:rPr>
      </w:pPr>
    </w:p>
    <w:p w:rsidR="00EB7304" w:rsidRDefault="00EB7304" w:rsidP="00EB7304">
      <w:pPr>
        <w:autoSpaceDE w:val="0"/>
        <w:autoSpaceDN w:val="0"/>
        <w:adjustRightInd w:val="0"/>
        <w:spacing w:after="0" w:line="240" w:lineRule="auto"/>
        <w:rPr>
          <w:rFonts w:ascii="CenturyGothic" w:hAnsi="CenturyGothic" w:cs="CenturyGothic"/>
          <w:sz w:val="20"/>
          <w:szCs w:val="20"/>
        </w:rPr>
      </w:pPr>
      <w:r>
        <w:rPr>
          <w:rFonts w:ascii="CenturyGothic" w:hAnsi="CenturyGothic" w:cs="CenturyGothic"/>
          <w:sz w:val="20"/>
          <w:szCs w:val="20"/>
        </w:rPr>
        <w:t>PRICING STRATEGIES:</w:t>
      </w:r>
    </w:p>
    <w:p w:rsidR="00EB7304" w:rsidRDefault="00EB7304" w:rsidP="00EB7304">
      <w:pPr>
        <w:autoSpaceDE w:val="0"/>
        <w:autoSpaceDN w:val="0"/>
        <w:adjustRightInd w:val="0"/>
        <w:spacing w:after="0" w:line="240" w:lineRule="auto"/>
        <w:rPr>
          <w:rFonts w:ascii="CenturyGothic" w:hAnsi="CenturyGothic" w:cs="CenturyGothic"/>
          <w:sz w:val="20"/>
          <w:szCs w:val="20"/>
        </w:rPr>
      </w:pPr>
    </w:p>
    <w:p w:rsidR="00EB7304" w:rsidRDefault="00EB7304" w:rsidP="00EB7304">
      <w:pPr>
        <w:autoSpaceDE w:val="0"/>
        <w:autoSpaceDN w:val="0"/>
        <w:adjustRightInd w:val="0"/>
        <w:spacing w:after="0" w:line="240" w:lineRule="auto"/>
        <w:rPr>
          <w:rFonts w:ascii="CenturyGothic-Bold" w:hAnsi="CenturyGothic-Bold" w:cs="CenturyGothic-Bold"/>
          <w:b/>
          <w:bCs/>
          <w:sz w:val="20"/>
          <w:szCs w:val="20"/>
        </w:rPr>
      </w:pPr>
      <w:r>
        <w:rPr>
          <w:rFonts w:ascii="CenturyGothic-Bold" w:hAnsi="CenturyGothic-Bold" w:cs="CenturyGothic-Bold"/>
          <w:b/>
          <w:bCs/>
          <w:sz w:val="20"/>
          <w:szCs w:val="20"/>
        </w:rPr>
        <w:t>Pricing Based Strategies</w:t>
      </w:r>
    </w:p>
    <w:p w:rsidR="00EB7304" w:rsidRDefault="00EB7304" w:rsidP="00EB7304">
      <w:pPr>
        <w:autoSpaceDE w:val="0"/>
        <w:autoSpaceDN w:val="0"/>
        <w:adjustRightInd w:val="0"/>
        <w:spacing w:after="0" w:line="240" w:lineRule="auto"/>
        <w:rPr>
          <w:rFonts w:ascii="CenturyGothic" w:hAnsi="CenturyGothic" w:cs="CenturyGothic"/>
          <w:sz w:val="20"/>
          <w:szCs w:val="20"/>
        </w:rPr>
      </w:pPr>
      <w:r>
        <w:rPr>
          <w:rFonts w:ascii="CenturyGothic" w:hAnsi="CenturyGothic" w:cs="CenturyGothic"/>
          <w:sz w:val="20"/>
          <w:szCs w:val="20"/>
        </w:rPr>
        <w:t>There are three main approaches a business takes to setting price:</w:t>
      </w:r>
    </w:p>
    <w:p w:rsidR="00EB7304" w:rsidRDefault="00EB7304" w:rsidP="00EB7304">
      <w:pPr>
        <w:autoSpaceDE w:val="0"/>
        <w:autoSpaceDN w:val="0"/>
        <w:adjustRightInd w:val="0"/>
        <w:spacing w:after="0" w:line="240" w:lineRule="auto"/>
        <w:rPr>
          <w:rFonts w:ascii="CenturyGothic" w:hAnsi="CenturyGothic" w:cs="CenturyGothic"/>
          <w:sz w:val="20"/>
          <w:szCs w:val="20"/>
        </w:rPr>
      </w:pPr>
      <w:r>
        <w:rPr>
          <w:rFonts w:ascii="CenturyGothic-Bold" w:hAnsi="CenturyGothic-Bold" w:cs="CenturyGothic-Bold"/>
          <w:b/>
          <w:bCs/>
          <w:sz w:val="20"/>
          <w:szCs w:val="20"/>
        </w:rPr>
        <w:t>Cost-based pricing</w:t>
      </w:r>
      <w:r>
        <w:rPr>
          <w:rFonts w:ascii="CenturyGothic" w:hAnsi="CenturyGothic" w:cs="CenturyGothic"/>
          <w:sz w:val="20"/>
          <w:szCs w:val="20"/>
        </w:rPr>
        <w:t>: price is determined by adding a profit element on top of the cost of making the</w:t>
      </w:r>
    </w:p>
    <w:p w:rsidR="00EB7304" w:rsidRDefault="00EB7304" w:rsidP="00EB7304">
      <w:pPr>
        <w:autoSpaceDE w:val="0"/>
        <w:autoSpaceDN w:val="0"/>
        <w:adjustRightInd w:val="0"/>
        <w:spacing w:after="0" w:line="240" w:lineRule="auto"/>
        <w:rPr>
          <w:rFonts w:ascii="CenturyGothic" w:hAnsi="CenturyGothic" w:cs="CenturyGothic"/>
          <w:sz w:val="20"/>
          <w:szCs w:val="20"/>
        </w:rPr>
      </w:pPr>
      <w:proofErr w:type="gramStart"/>
      <w:r>
        <w:rPr>
          <w:rFonts w:ascii="CenturyGothic" w:hAnsi="CenturyGothic" w:cs="CenturyGothic"/>
          <w:sz w:val="20"/>
          <w:szCs w:val="20"/>
        </w:rPr>
        <w:lastRenderedPageBreak/>
        <w:t>product</w:t>
      </w:r>
      <w:proofErr w:type="gramEnd"/>
      <w:r>
        <w:rPr>
          <w:rFonts w:ascii="CenturyGothic" w:hAnsi="CenturyGothic" w:cs="CenturyGothic"/>
          <w:sz w:val="20"/>
          <w:szCs w:val="20"/>
        </w:rPr>
        <w:t>.</w:t>
      </w:r>
    </w:p>
    <w:p w:rsidR="00EB7304" w:rsidRDefault="00EB7304" w:rsidP="00EB7304">
      <w:pPr>
        <w:autoSpaceDE w:val="0"/>
        <w:autoSpaceDN w:val="0"/>
        <w:adjustRightInd w:val="0"/>
        <w:spacing w:after="0" w:line="240" w:lineRule="auto"/>
        <w:rPr>
          <w:rFonts w:ascii="CenturyGothic" w:hAnsi="CenturyGothic" w:cs="CenturyGothic"/>
          <w:sz w:val="20"/>
          <w:szCs w:val="20"/>
        </w:rPr>
      </w:pPr>
      <w:r>
        <w:rPr>
          <w:rFonts w:ascii="CenturyGothic-Bold" w:hAnsi="CenturyGothic-Bold" w:cs="CenturyGothic-Bold"/>
          <w:b/>
          <w:bCs/>
          <w:sz w:val="20"/>
          <w:szCs w:val="20"/>
        </w:rPr>
        <w:t>Customer-based pricing</w:t>
      </w:r>
      <w:r>
        <w:rPr>
          <w:rFonts w:ascii="CenturyGothic" w:hAnsi="CenturyGothic" w:cs="CenturyGothic"/>
          <w:sz w:val="20"/>
          <w:szCs w:val="20"/>
        </w:rPr>
        <w:t>: where prices are determined by what a firm believes customers will be</w:t>
      </w:r>
    </w:p>
    <w:p w:rsidR="00EB7304" w:rsidRDefault="00EB7304" w:rsidP="00EB7304">
      <w:pPr>
        <w:autoSpaceDE w:val="0"/>
        <w:autoSpaceDN w:val="0"/>
        <w:adjustRightInd w:val="0"/>
        <w:spacing w:after="0" w:line="240" w:lineRule="auto"/>
        <w:rPr>
          <w:rFonts w:ascii="CenturyGothic" w:hAnsi="CenturyGothic" w:cs="CenturyGothic"/>
          <w:sz w:val="20"/>
          <w:szCs w:val="20"/>
        </w:rPr>
      </w:pPr>
      <w:proofErr w:type="gramStart"/>
      <w:r>
        <w:rPr>
          <w:rFonts w:ascii="CenturyGothic" w:hAnsi="CenturyGothic" w:cs="CenturyGothic"/>
          <w:sz w:val="20"/>
          <w:szCs w:val="20"/>
        </w:rPr>
        <w:t>prepared</w:t>
      </w:r>
      <w:proofErr w:type="gramEnd"/>
      <w:r>
        <w:rPr>
          <w:rFonts w:ascii="CenturyGothic" w:hAnsi="CenturyGothic" w:cs="CenturyGothic"/>
          <w:sz w:val="20"/>
          <w:szCs w:val="20"/>
        </w:rPr>
        <w:t xml:space="preserve"> to pay.</w:t>
      </w:r>
    </w:p>
    <w:p w:rsidR="00EB7304" w:rsidRDefault="00EB7304" w:rsidP="00EB7304">
      <w:pPr>
        <w:autoSpaceDE w:val="0"/>
        <w:autoSpaceDN w:val="0"/>
        <w:adjustRightInd w:val="0"/>
        <w:spacing w:after="0" w:line="240" w:lineRule="auto"/>
        <w:rPr>
          <w:rFonts w:ascii="CenturyGothic" w:hAnsi="CenturyGothic" w:cs="CenturyGothic"/>
          <w:sz w:val="20"/>
          <w:szCs w:val="20"/>
        </w:rPr>
      </w:pPr>
      <w:r>
        <w:rPr>
          <w:rFonts w:ascii="CenturyGothic-Bold" w:hAnsi="CenturyGothic-Bold" w:cs="CenturyGothic-Bold"/>
          <w:b/>
          <w:bCs/>
          <w:sz w:val="20"/>
          <w:szCs w:val="20"/>
        </w:rPr>
        <w:t xml:space="preserve">Competitor-based pricing: </w:t>
      </w:r>
      <w:r>
        <w:rPr>
          <w:rFonts w:ascii="CenturyGothic" w:hAnsi="CenturyGothic" w:cs="CenturyGothic"/>
          <w:sz w:val="20"/>
          <w:szCs w:val="20"/>
        </w:rPr>
        <w:t>where competitor prices are the main influence on the price set.</w:t>
      </w:r>
    </w:p>
    <w:p w:rsidR="00EB7304" w:rsidRDefault="00EB7304" w:rsidP="00EB7304">
      <w:pPr>
        <w:autoSpaceDE w:val="0"/>
        <w:autoSpaceDN w:val="0"/>
        <w:adjustRightInd w:val="0"/>
        <w:spacing w:after="0" w:line="240" w:lineRule="auto"/>
        <w:rPr>
          <w:rFonts w:ascii="CenturyGothic" w:hAnsi="CenturyGothic" w:cs="CenturyGothic"/>
          <w:sz w:val="20"/>
          <w:szCs w:val="20"/>
        </w:rPr>
      </w:pPr>
    </w:p>
    <w:p w:rsidR="00EB7304" w:rsidRDefault="00EB7304" w:rsidP="00EB7304">
      <w:pPr>
        <w:autoSpaceDE w:val="0"/>
        <w:autoSpaceDN w:val="0"/>
        <w:adjustRightInd w:val="0"/>
        <w:spacing w:after="0" w:line="240" w:lineRule="auto"/>
        <w:rPr>
          <w:rFonts w:ascii="CenturyGothic-Bold" w:hAnsi="CenturyGothic-Bold" w:cs="CenturyGothic-Bold"/>
          <w:b/>
          <w:bCs/>
          <w:sz w:val="20"/>
          <w:szCs w:val="20"/>
        </w:rPr>
      </w:pPr>
      <w:r>
        <w:rPr>
          <w:rFonts w:ascii="CenturyGothic-Bold" w:hAnsi="CenturyGothic-Bold" w:cs="CenturyGothic-Bold"/>
          <w:b/>
          <w:bCs/>
          <w:sz w:val="20"/>
          <w:szCs w:val="20"/>
        </w:rPr>
        <w:t>Cost-based pricing</w:t>
      </w:r>
    </w:p>
    <w:p w:rsidR="00EB7304" w:rsidRPr="00EB7304" w:rsidRDefault="00EB7304" w:rsidP="00EB7304">
      <w:pPr>
        <w:pStyle w:val="ListParagraph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rPr>
          <w:rFonts w:ascii="CenturyGothic" w:hAnsi="CenturyGothic" w:cs="CenturyGothic"/>
          <w:sz w:val="20"/>
          <w:szCs w:val="20"/>
        </w:rPr>
      </w:pPr>
      <w:r w:rsidRPr="00EB7304">
        <w:rPr>
          <w:rFonts w:ascii="CenturyGothic-Bold" w:hAnsi="CenturyGothic-Bold" w:cs="CenturyGothic-Bold"/>
          <w:b/>
          <w:bCs/>
          <w:sz w:val="20"/>
          <w:szCs w:val="20"/>
        </w:rPr>
        <w:t xml:space="preserve">Cost-plus (or “mark-up”) pricing </w:t>
      </w:r>
      <w:r w:rsidRPr="00EB7304">
        <w:rPr>
          <w:rFonts w:ascii="CenturyGothic" w:hAnsi="CenturyGothic" w:cs="CenturyGothic"/>
          <w:sz w:val="20"/>
          <w:szCs w:val="20"/>
        </w:rPr>
        <w:t>is widely used in retailing, where the retailer wants to know with some</w:t>
      </w:r>
      <w:r w:rsidRPr="00EB7304">
        <w:rPr>
          <w:rFonts w:ascii="CenturyGothic" w:hAnsi="CenturyGothic" w:cs="CenturyGothic"/>
          <w:sz w:val="20"/>
          <w:szCs w:val="20"/>
        </w:rPr>
        <w:t xml:space="preserve"> </w:t>
      </w:r>
      <w:r w:rsidRPr="00EB7304">
        <w:rPr>
          <w:rFonts w:ascii="CenturyGothic" w:hAnsi="CenturyGothic" w:cs="CenturyGothic"/>
          <w:sz w:val="20"/>
          <w:szCs w:val="20"/>
        </w:rPr>
        <w:t>certainty what the gross profit margin of each sale will be.</w:t>
      </w:r>
    </w:p>
    <w:p w:rsidR="00EB7304" w:rsidRDefault="00EB7304" w:rsidP="00EB7304">
      <w:pPr>
        <w:autoSpaceDE w:val="0"/>
        <w:autoSpaceDN w:val="0"/>
        <w:adjustRightInd w:val="0"/>
        <w:spacing w:after="0" w:line="240" w:lineRule="auto"/>
        <w:rPr>
          <w:rFonts w:ascii="CenturyGothic-Bold" w:hAnsi="CenturyGothic-Bold" w:cs="CenturyGothic-Bold"/>
          <w:b/>
          <w:bCs/>
          <w:sz w:val="20"/>
          <w:szCs w:val="20"/>
        </w:rPr>
      </w:pPr>
      <w:r>
        <w:rPr>
          <w:rFonts w:ascii="CenturyGothic-Bold" w:hAnsi="CenturyGothic-Bold" w:cs="CenturyGothic-Bold"/>
          <w:b/>
          <w:bCs/>
          <w:sz w:val="20"/>
          <w:szCs w:val="20"/>
        </w:rPr>
        <w:t>Customer-based pricing</w:t>
      </w:r>
    </w:p>
    <w:p w:rsidR="00EB7304" w:rsidRPr="00EB7304" w:rsidRDefault="00EB7304" w:rsidP="00EB7304">
      <w:pPr>
        <w:pStyle w:val="ListParagraph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rPr>
          <w:rFonts w:ascii="CenturyGothic-Bold" w:hAnsi="CenturyGothic-Bold" w:cs="CenturyGothic-Bold"/>
          <w:b/>
          <w:bCs/>
          <w:sz w:val="20"/>
          <w:szCs w:val="20"/>
        </w:rPr>
      </w:pPr>
      <w:r w:rsidRPr="00EB7304">
        <w:rPr>
          <w:rFonts w:ascii="CenturyGothic-Bold" w:hAnsi="CenturyGothic-Bold" w:cs="CenturyGothic-Bold"/>
          <w:b/>
          <w:bCs/>
          <w:sz w:val="20"/>
          <w:szCs w:val="20"/>
        </w:rPr>
        <w:t>Penetration pricing</w:t>
      </w:r>
    </w:p>
    <w:p w:rsidR="00EB7304" w:rsidRDefault="00EB7304" w:rsidP="00EB7304">
      <w:pPr>
        <w:autoSpaceDE w:val="0"/>
        <w:autoSpaceDN w:val="0"/>
        <w:adjustRightInd w:val="0"/>
        <w:spacing w:after="0" w:line="240" w:lineRule="auto"/>
        <w:rPr>
          <w:rFonts w:ascii="CenturyGothic" w:hAnsi="CenturyGothic" w:cs="CenturyGothic"/>
          <w:sz w:val="20"/>
          <w:szCs w:val="20"/>
        </w:rPr>
      </w:pPr>
      <w:r>
        <w:rPr>
          <w:rFonts w:ascii="CenturyGothic" w:hAnsi="CenturyGothic" w:cs="CenturyGothic"/>
          <w:sz w:val="20"/>
          <w:szCs w:val="20"/>
        </w:rPr>
        <w:t>You often see the tagline “special introductory offer” – the classic sign of penetration pricing. The aim</w:t>
      </w:r>
    </w:p>
    <w:p w:rsidR="00EB7304" w:rsidRDefault="00EB7304" w:rsidP="00EB7304">
      <w:pPr>
        <w:autoSpaceDE w:val="0"/>
        <w:autoSpaceDN w:val="0"/>
        <w:adjustRightInd w:val="0"/>
        <w:spacing w:after="0" w:line="240" w:lineRule="auto"/>
        <w:rPr>
          <w:rFonts w:ascii="CenturyGothic" w:hAnsi="CenturyGothic" w:cs="CenturyGothic"/>
          <w:sz w:val="20"/>
          <w:szCs w:val="20"/>
        </w:rPr>
      </w:pPr>
      <w:proofErr w:type="gramStart"/>
      <w:r>
        <w:rPr>
          <w:rFonts w:ascii="CenturyGothic" w:hAnsi="CenturyGothic" w:cs="CenturyGothic"/>
          <w:sz w:val="20"/>
          <w:szCs w:val="20"/>
        </w:rPr>
        <w:t>of</w:t>
      </w:r>
      <w:proofErr w:type="gramEnd"/>
      <w:r>
        <w:rPr>
          <w:rFonts w:ascii="CenturyGothic" w:hAnsi="CenturyGothic" w:cs="CenturyGothic"/>
          <w:sz w:val="20"/>
          <w:szCs w:val="20"/>
        </w:rPr>
        <w:t xml:space="preserve"> penetration pricing is usually to increase market shar</w:t>
      </w:r>
      <w:r>
        <w:rPr>
          <w:rFonts w:ascii="CenturyGothic" w:hAnsi="CenturyGothic" w:cs="CenturyGothic"/>
          <w:sz w:val="20"/>
          <w:szCs w:val="20"/>
        </w:rPr>
        <w:t>e.</w:t>
      </w:r>
      <w:r w:rsidRPr="00EB7304">
        <w:rPr>
          <w:rFonts w:ascii="CenturyGothic" w:hAnsi="CenturyGothic" w:cs="CenturyGothic"/>
          <w:sz w:val="20"/>
          <w:szCs w:val="20"/>
        </w:rPr>
        <w:t xml:space="preserve"> </w:t>
      </w:r>
      <w:r>
        <w:rPr>
          <w:rFonts w:ascii="CenturyGothic" w:hAnsi="CenturyGothic" w:cs="CenturyGothic"/>
          <w:sz w:val="20"/>
          <w:szCs w:val="20"/>
        </w:rPr>
        <w:t>Penetration pricing is the pricing technique of setting a relatively low initial entry price, usually lower than</w:t>
      </w:r>
      <w:r>
        <w:rPr>
          <w:rFonts w:ascii="CenturyGothic" w:hAnsi="CenturyGothic" w:cs="CenturyGothic"/>
          <w:sz w:val="20"/>
          <w:szCs w:val="20"/>
        </w:rPr>
        <w:t xml:space="preserve"> </w:t>
      </w:r>
      <w:r>
        <w:rPr>
          <w:rFonts w:ascii="CenturyGothic" w:hAnsi="CenturyGothic" w:cs="CenturyGothic"/>
          <w:sz w:val="20"/>
          <w:szCs w:val="20"/>
        </w:rPr>
        <w:t>the intended established price, to attract new customers.</w:t>
      </w:r>
      <w:r w:rsidRPr="00EB7304">
        <w:rPr>
          <w:rFonts w:ascii="CenturyGothic" w:hAnsi="CenturyGothic" w:cs="CenturyGothic"/>
          <w:sz w:val="20"/>
          <w:szCs w:val="20"/>
        </w:rPr>
        <w:t xml:space="preserve"> </w:t>
      </w:r>
      <w:r>
        <w:rPr>
          <w:rFonts w:ascii="CenturyGothic" w:hAnsi="CenturyGothic" w:cs="CenturyGothic"/>
          <w:sz w:val="20"/>
          <w:szCs w:val="20"/>
        </w:rPr>
        <w:t>Penetration pricing is often used to support the launch of a new product, and works best when a</w:t>
      </w:r>
      <w:r>
        <w:rPr>
          <w:rFonts w:ascii="CenturyGothic" w:hAnsi="CenturyGothic" w:cs="CenturyGothic"/>
          <w:sz w:val="20"/>
          <w:szCs w:val="20"/>
        </w:rPr>
        <w:t xml:space="preserve"> </w:t>
      </w:r>
      <w:r>
        <w:rPr>
          <w:rFonts w:ascii="CenturyGothic" w:hAnsi="CenturyGothic" w:cs="CenturyGothic"/>
          <w:sz w:val="20"/>
          <w:szCs w:val="20"/>
        </w:rPr>
        <w:t>product enters a market with relatively little product differentiation and where demand is price elastic</w:t>
      </w:r>
    </w:p>
    <w:p w:rsidR="00EB7304" w:rsidRPr="00EB7304" w:rsidRDefault="00EB7304" w:rsidP="00EB7304">
      <w:pPr>
        <w:pStyle w:val="ListParagraph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rPr>
          <w:rFonts w:ascii="CenturyGothic-Bold" w:hAnsi="CenturyGothic-Bold" w:cs="CenturyGothic-Bold"/>
          <w:b/>
          <w:bCs/>
          <w:sz w:val="20"/>
          <w:szCs w:val="20"/>
        </w:rPr>
      </w:pPr>
      <w:r w:rsidRPr="00EB7304">
        <w:rPr>
          <w:rFonts w:ascii="CenturyGothic-Bold" w:hAnsi="CenturyGothic-Bold" w:cs="CenturyGothic-Bold"/>
          <w:b/>
          <w:bCs/>
          <w:sz w:val="20"/>
          <w:szCs w:val="20"/>
        </w:rPr>
        <w:t>Price skimming</w:t>
      </w:r>
    </w:p>
    <w:p w:rsidR="00EB7304" w:rsidRDefault="00EB7304" w:rsidP="00EB7304">
      <w:pPr>
        <w:autoSpaceDE w:val="0"/>
        <w:autoSpaceDN w:val="0"/>
        <w:adjustRightInd w:val="0"/>
        <w:spacing w:after="0" w:line="240" w:lineRule="auto"/>
        <w:rPr>
          <w:rFonts w:ascii="CenturyGothic" w:hAnsi="CenturyGothic" w:cs="CenturyGothic"/>
          <w:sz w:val="20"/>
          <w:szCs w:val="20"/>
        </w:rPr>
      </w:pPr>
      <w:r>
        <w:rPr>
          <w:rFonts w:ascii="CenturyGothic" w:hAnsi="CenturyGothic" w:cs="CenturyGothic"/>
          <w:sz w:val="20"/>
          <w:szCs w:val="20"/>
        </w:rPr>
        <w:t xml:space="preserve">Skimming involves </w:t>
      </w:r>
      <w:r>
        <w:rPr>
          <w:rFonts w:ascii="CenturyGothic-Bold" w:hAnsi="CenturyGothic-Bold" w:cs="CenturyGothic-Bold"/>
          <w:b/>
          <w:bCs/>
          <w:sz w:val="20"/>
          <w:szCs w:val="20"/>
        </w:rPr>
        <w:t>setting a high price before other competitors come into the market</w:t>
      </w:r>
      <w:r>
        <w:rPr>
          <w:rFonts w:ascii="CenturyGothic" w:hAnsi="CenturyGothic" w:cs="CenturyGothic"/>
          <w:sz w:val="20"/>
          <w:szCs w:val="20"/>
        </w:rPr>
        <w:t>. This is often</w:t>
      </w:r>
    </w:p>
    <w:p w:rsidR="00EB7304" w:rsidRDefault="00EB7304" w:rsidP="00EB7304">
      <w:pPr>
        <w:autoSpaceDE w:val="0"/>
        <w:autoSpaceDN w:val="0"/>
        <w:adjustRightInd w:val="0"/>
        <w:spacing w:after="0" w:line="240" w:lineRule="auto"/>
        <w:rPr>
          <w:rFonts w:ascii="CenturyGothic" w:hAnsi="CenturyGothic" w:cs="CenturyGothic"/>
          <w:sz w:val="20"/>
          <w:szCs w:val="20"/>
        </w:rPr>
      </w:pPr>
      <w:proofErr w:type="gramStart"/>
      <w:r>
        <w:rPr>
          <w:rFonts w:ascii="CenturyGothic" w:hAnsi="CenturyGothic" w:cs="CenturyGothic"/>
          <w:sz w:val="20"/>
          <w:szCs w:val="20"/>
        </w:rPr>
        <w:t>used</w:t>
      </w:r>
      <w:proofErr w:type="gramEnd"/>
      <w:r>
        <w:rPr>
          <w:rFonts w:ascii="CenturyGothic" w:hAnsi="CenturyGothic" w:cs="CenturyGothic"/>
          <w:sz w:val="20"/>
          <w:szCs w:val="20"/>
        </w:rPr>
        <w:t xml:space="preserve"> for the launch of a new product which faces little or no competition – usually due to some</w:t>
      </w:r>
    </w:p>
    <w:p w:rsidR="00EB7304" w:rsidRDefault="00EB7304" w:rsidP="00EB7304">
      <w:pPr>
        <w:autoSpaceDE w:val="0"/>
        <w:autoSpaceDN w:val="0"/>
        <w:adjustRightInd w:val="0"/>
        <w:spacing w:after="0" w:line="240" w:lineRule="auto"/>
        <w:rPr>
          <w:rFonts w:ascii="CenturyGothic" w:hAnsi="CenturyGothic" w:cs="CenturyGothic"/>
          <w:sz w:val="20"/>
          <w:szCs w:val="20"/>
        </w:rPr>
      </w:pPr>
      <w:proofErr w:type="gramStart"/>
      <w:r>
        <w:rPr>
          <w:rFonts w:ascii="CenturyGothic" w:hAnsi="CenturyGothic" w:cs="CenturyGothic"/>
          <w:sz w:val="20"/>
          <w:szCs w:val="20"/>
        </w:rPr>
        <w:t>technological</w:t>
      </w:r>
      <w:proofErr w:type="gramEnd"/>
      <w:r>
        <w:rPr>
          <w:rFonts w:ascii="CenturyGothic" w:hAnsi="CenturyGothic" w:cs="CenturyGothic"/>
          <w:sz w:val="20"/>
          <w:szCs w:val="20"/>
        </w:rPr>
        <w:t xml:space="preserve"> features. Such products are often bought by </w:t>
      </w:r>
      <w:r>
        <w:rPr>
          <w:rFonts w:ascii="CenturyGothic-Bold" w:hAnsi="CenturyGothic-Bold" w:cs="CenturyGothic-Bold"/>
          <w:b/>
          <w:bCs/>
          <w:sz w:val="20"/>
          <w:szCs w:val="20"/>
        </w:rPr>
        <w:t xml:space="preserve">“early adopters” </w:t>
      </w:r>
      <w:r>
        <w:rPr>
          <w:rFonts w:ascii="CenturyGothic" w:hAnsi="CenturyGothic" w:cs="CenturyGothic"/>
          <w:sz w:val="20"/>
          <w:szCs w:val="20"/>
        </w:rPr>
        <w:t>who are prepared to pay</w:t>
      </w:r>
    </w:p>
    <w:p w:rsidR="00EB7304" w:rsidRDefault="00EB7304" w:rsidP="00EB7304">
      <w:pPr>
        <w:autoSpaceDE w:val="0"/>
        <w:autoSpaceDN w:val="0"/>
        <w:adjustRightInd w:val="0"/>
        <w:spacing w:after="0" w:line="240" w:lineRule="auto"/>
        <w:rPr>
          <w:rFonts w:ascii="CenturyGothic" w:hAnsi="CenturyGothic" w:cs="CenturyGothic"/>
          <w:sz w:val="20"/>
          <w:szCs w:val="20"/>
        </w:rPr>
      </w:pPr>
      <w:proofErr w:type="gramStart"/>
      <w:r>
        <w:rPr>
          <w:rFonts w:ascii="CenturyGothic" w:hAnsi="CenturyGothic" w:cs="CenturyGothic"/>
          <w:sz w:val="20"/>
          <w:szCs w:val="20"/>
        </w:rPr>
        <w:t>a</w:t>
      </w:r>
      <w:proofErr w:type="gramEnd"/>
      <w:r>
        <w:rPr>
          <w:rFonts w:ascii="CenturyGothic" w:hAnsi="CenturyGothic" w:cs="CenturyGothic"/>
          <w:sz w:val="20"/>
          <w:szCs w:val="20"/>
        </w:rPr>
        <w:t xml:space="preserve"> higher price to have the latest or best product in the market.</w:t>
      </w:r>
    </w:p>
    <w:p w:rsidR="00EB7304" w:rsidRDefault="00EB7304" w:rsidP="00EB7304">
      <w:pPr>
        <w:autoSpaceDE w:val="0"/>
        <w:autoSpaceDN w:val="0"/>
        <w:adjustRightInd w:val="0"/>
        <w:spacing w:after="0" w:line="240" w:lineRule="auto"/>
        <w:rPr>
          <w:rFonts w:ascii="CenturyGothic" w:hAnsi="CenturyGothic" w:cs="CenturyGothic"/>
          <w:sz w:val="20"/>
          <w:szCs w:val="20"/>
        </w:rPr>
      </w:pPr>
    </w:p>
    <w:p w:rsidR="007A2B0F" w:rsidRDefault="00EB7304" w:rsidP="007A2B0F">
      <w:pPr>
        <w:autoSpaceDE w:val="0"/>
        <w:autoSpaceDN w:val="0"/>
        <w:adjustRightInd w:val="0"/>
        <w:spacing w:after="0" w:line="240" w:lineRule="auto"/>
        <w:rPr>
          <w:rFonts w:ascii="CenturyGothic" w:hAnsi="CenturyGothic" w:cs="CenturyGothic"/>
          <w:sz w:val="20"/>
          <w:szCs w:val="20"/>
        </w:rPr>
      </w:pPr>
      <w:r>
        <w:rPr>
          <w:rFonts w:ascii="CenturyGothic" w:hAnsi="CenturyGothic" w:cs="CenturyGothic"/>
          <w:sz w:val="20"/>
          <w:szCs w:val="20"/>
        </w:rPr>
        <w:t>Good examples of price skimming include innovative electronic products, such as the Apple iPad</w:t>
      </w:r>
    </w:p>
    <w:p w:rsidR="007A2B0F" w:rsidRDefault="007A2B0F" w:rsidP="007A2B0F">
      <w:pPr>
        <w:autoSpaceDE w:val="0"/>
        <w:autoSpaceDN w:val="0"/>
        <w:adjustRightInd w:val="0"/>
        <w:spacing w:after="0" w:line="240" w:lineRule="auto"/>
        <w:rPr>
          <w:rFonts w:ascii="CenturyGothic" w:hAnsi="CenturyGothic" w:cs="CenturyGothic"/>
          <w:sz w:val="20"/>
          <w:szCs w:val="20"/>
        </w:rPr>
      </w:pPr>
      <w:r>
        <w:rPr>
          <w:rFonts w:ascii="CenturyGothic" w:hAnsi="CenturyGothic" w:cs="CenturyGothic"/>
          <w:sz w:val="20"/>
          <w:szCs w:val="20"/>
        </w:rPr>
        <w:t>A final problem is that by price skimming, a firm may slow down the volume growth of demand for the</w:t>
      </w:r>
    </w:p>
    <w:p w:rsidR="007A2B0F" w:rsidRDefault="007A2B0F" w:rsidP="007A2B0F">
      <w:pPr>
        <w:rPr>
          <w:rFonts w:ascii="CenturyGothic" w:hAnsi="CenturyGothic" w:cs="CenturyGothic"/>
          <w:sz w:val="20"/>
          <w:szCs w:val="20"/>
        </w:rPr>
      </w:pPr>
      <w:proofErr w:type="gramStart"/>
      <w:r>
        <w:rPr>
          <w:rFonts w:ascii="CenturyGothic" w:hAnsi="CenturyGothic" w:cs="CenturyGothic"/>
          <w:sz w:val="20"/>
          <w:szCs w:val="20"/>
        </w:rPr>
        <w:t>product</w:t>
      </w:r>
      <w:proofErr w:type="gramEnd"/>
      <w:r>
        <w:rPr>
          <w:rFonts w:ascii="CenturyGothic" w:hAnsi="CenturyGothic" w:cs="CenturyGothic"/>
          <w:sz w:val="20"/>
          <w:szCs w:val="20"/>
        </w:rPr>
        <w:t>.</w:t>
      </w:r>
    </w:p>
    <w:p w:rsidR="007A2B0F" w:rsidRPr="007A2B0F" w:rsidRDefault="007A2B0F" w:rsidP="007A2B0F">
      <w:pPr>
        <w:pStyle w:val="ListParagraph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rPr>
          <w:rFonts w:ascii="CenturyGothic-Bold" w:hAnsi="CenturyGothic-Bold" w:cs="CenturyGothic-Bold"/>
          <w:b/>
          <w:bCs/>
          <w:sz w:val="20"/>
          <w:szCs w:val="20"/>
        </w:rPr>
      </w:pPr>
      <w:r w:rsidRPr="007A2B0F">
        <w:rPr>
          <w:rFonts w:ascii="CenturyGothic-Bold" w:hAnsi="CenturyGothic-Bold" w:cs="CenturyGothic-Bold"/>
          <w:b/>
          <w:bCs/>
          <w:sz w:val="20"/>
          <w:szCs w:val="20"/>
        </w:rPr>
        <w:t>Loss leaders</w:t>
      </w:r>
    </w:p>
    <w:p w:rsidR="007A2B0F" w:rsidRDefault="007A2B0F" w:rsidP="007A2B0F">
      <w:pPr>
        <w:autoSpaceDE w:val="0"/>
        <w:autoSpaceDN w:val="0"/>
        <w:adjustRightInd w:val="0"/>
        <w:spacing w:after="0" w:line="240" w:lineRule="auto"/>
        <w:rPr>
          <w:rFonts w:ascii="CenturyGothic" w:hAnsi="CenturyGothic" w:cs="CenturyGothic"/>
          <w:sz w:val="20"/>
          <w:szCs w:val="20"/>
        </w:rPr>
      </w:pPr>
      <w:r>
        <w:rPr>
          <w:rFonts w:ascii="CenturyGothic" w:hAnsi="CenturyGothic" w:cs="CenturyGothic"/>
          <w:sz w:val="20"/>
          <w:szCs w:val="20"/>
        </w:rPr>
        <w:t xml:space="preserve">The use of loss leaders is a method of sales promotion. A loss leader is a product priced below </w:t>
      </w:r>
      <w:proofErr w:type="spellStart"/>
      <w:r>
        <w:rPr>
          <w:rFonts w:ascii="CenturyGothic" w:hAnsi="CenturyGothic" w:cs="CenturyGothic"/>
          <w:sz w:val="20"/>
          <w:szCs w:val="20"/>
        </w:rPr>
        <w:t>costprice</w:t>
      </w:r>
      <w:proofErr w:type="spellEnd"/>
    </w:p>
    <w:p w:rsidR="007A2B0F" w:rsidRDefault="007A2B0F" w:rsidP="007A2B0F">
      <w:pPr>
        <w:autoSpaceDE w:val="0"/>
        <w:autoSpaceDN w:val="0"/>
        <w:adjustRightInd w:val="0"/>
        <w:spacing w:after="0" w:line="240" w:lineRule="auto"/>
        <w:rPr>
          <w:rFonts w:ascii="CenturyGothic" w:hAnsi="CenturyGothic" w:cs="CenturyGothic"/>
          <w:sz w:val="20"/>
          <w:szCs w:val="20"/>
        </w:rPr>
      </w:pPr>
      <w:proofErr w:type="gramStart"/>
      <w:r>
        <w:rPr>
          <w:rFonts w:ascii="CenturyGothic" w:hAnsi="CenturyGothic" w:cs="CenturyGothic"/>
          <w:sz w:val="20"/>
          <w:szCs w:val="20"/>
        </w:rPr>
        <w:t>in</w:t>
      </w:r>
      <w:proofErr w:type="gramEnd"/>
      <w:r>
        <w:rPr>
          <w:rFonts w:ascii="CenturyGothic" w:hAnsi="CenturyGothic" w:cs="CenturyGothic"/>
          <w:sz w:val="20"/>
          <w:szCs w:val="20"/>
        </w:rPr>
        <w:t xml:space="preserve"> order to attract consumers into a shop or online store. The purpose of making a product a loss</w:t>
      </w:r>
    </w:p>
    <w:p w:rsidR="007A2B0F" w:rsidRDefault="007A2B0F" w:rsidP="007A2B0F">
      <w:pPr>
        <w:autoSpaceDE w:val="0"/>
        <w:autoSpaceDN w:val="0"/>
        <w:adjustRightInd w:val="0"/>
        <w:spacing w:after="0" w:line="240" w:lineRule="auto"/>
        <w:rPr>
          <w:rFonts w:ascii="CenturyGothic" w:hAnsi="CenturyGothic" w:cs="CenturyGothic"/>
          <w:sz w:val="20"/>
          <w:szCs w:val="20"/>
        </w:rPr>
      </w:pPr>
      <w:proofErr w:type="gramStart"/>
      <w:r>
        <w:rPr>
          <w:rFonts w:ascii="CenturyGothic" w:hAnsi="CenturyGothic" w:cs="CenturyGothic"/>
          <w:sz w:val="20"/>
          <w:szCs w:val="20"/>
        </w:rPr>
        <w:t>leader</w:t>
      </w:r>
      <w:proofErr w:type="gramEnd"/>
      <w:r>
        <w:rPr>
          <w:rFonts w:ascii="CenturyGothic" w:hAnsi="CenturyGothic" w:cs="CenturyGothic"/>
          <w:sz w:val="20"/>
          <w:szCs w:val="20"/>
        </w:rPr>
        <w:t xml:space="preserve"> is to encourage customers to make further purchases of profitable goods while they are in the</w:t>
      </w:r>
    </w:p>
    <w:p w:rsidR="007A2B0F" w:rsidRDefault="007A2B0F" w:rsidP="007A2B0F">
      <w:pPr>
        <w:autoSpaceDE w:val="0"/>
        <w:autoSpaceDN w:val="0"/>
        <w:adjustRightInd w:val="0"/>
        <w:spacing w:after="0" w:line="240" w:lineRule="auto"/>
        <w:rPr>
          <w:rFonts w:ascii="CenturyGothic" w:hAnsi="CenturyGothic" w:cs="CenturyGothic"/>
          <w:sz w:val="20"/>
          <w:szCs w:val="20"/>
        </w:rPr>
      </w:pPr>
      <w:proofErr w:type="gramStart"/>
      <w:r>
        <w:rPr>
          <w:rFonts w:ascii="CenturyGothic" w:hAnsi="CenturyGothic" w:cs="CenturyGothic"/>
          <w:sz w:val="20"/>
          <w:szCs w:val="20"/>
        </w:rPr>
        <w:t>shop</w:t>
      </w:r>
      <w:proofErr w:type="gramEnd"/>
      <w:r>
        <w:rPr>
          <w:rFonts w:ascii="CenturyGothic" w:hAnsi="CenturyGothic" w:cs="CenturyGothic"/>
          <w:sz w:val="20"/>
          <w:szCs w:val="20"/>
        </w:rPr>
        <w:t>.</w:t>
      </w:r>
      <w:r w:rsidRPr="007A2B0F">
        <w:rPr>
          <w:rFonts w:ascii="CenturyGothic" w:hAnsi="CenturyGothic" w:cs="CenturyGothic"/>
          <w:sz w:val="20"/>
          <w:szCs w:val="20"/>
        </w:rPr>
        <w:t xml:space="preserve"> </w:t>
      </w:r>
      <w:r>
        <w:rPr>
          <w:rFonts w:ascii="CenturyGothic" w:hAnsi="CenturyGothic" w:cs="CenturyGothic"/>
          <w:sz w:val="20"/>
          <w:szCs w:val="20"/>
        </w:rPr>
        <w:t>One risk of using a loss leader is that customers may take the opportunity to “bulk-buy”. If the price</w:t>
      </w:r>
    </w:p>
    <w:p w:rsidR="007A2B0F" w:rsidRDefault="007A2B0F" w:rsidP="007A2B0F">
      <w:pPr>
        <w:autoSpaceDE w:val="0"/>
        <w:autoSpaceDN w:val="0"/>
        <w:adjustRightInd w:val="0"/>
        <w:spacing w:after="0" w:line="240" w:lineRule="auto"/>
        <w:rPr>
          <w:rFonts w:ascii="CenturyGothic" w:hAnsi="CenturyGothic" w:cs="CenturyGothic"/>
          <w:sz w:val="20"/>
          <w:szCs w:val="20"/>
        </w:rPr>
      </w:pPr>
      <w:proofErr w:type="gramStart"/>
      <w:r>
        <w:rPr>
          <w:rFonts w:ascii="CenturyGothic" w:hAnsi="CenturyGothic" w:cs="CenturyGothic"/>
          <w:sz w:val="20"/>
          <w:szCs w:val="20"/>
        </w:rPr>
        <w:t>discount</w:t>
      </w:r>
      <w:proofErr w:type="gramEnd"/>
      <w:r>
        <w:rPr>
          <w:rFonts w:ascii="CenturyGothic" w:hAnsi="CenturyGothic" w:cs="CenturyGothic"/>
          <w:sz w:val="20"/>
          <w:szCs w:val="20"/>
        </w:rPr>
        <w:t xml:space="preserve"> is sufficiently deep, then it makes sense for customers to buy as much as they can (assuming</w:t>
      </w:r>
    </w:p>
    <w:p w:rsidR="007A2B0F" w:rsidRDefault="007A2B0F" w:rsidP="007A2B0F">
      <w:pPr>
        <w:rPr>
          <w:rFonts w:ascii="CenturyGothic" w:hAnsi="CenturyGothic" w:cs="CenturyGothic"/>
          <w:sz w:val="20"/>
          <w:szCs w:val="20"/>
        </w:rPr>
      </w:pPr>
      <w:proofErr w:type="gramStart"/>
      <w:r>
        <w:rPr>
          <w:rFonts w:ascii="CenturyGothic" w:hAnsi="CenturyGothic" w:cs="CenturyGothic"/>
          <w:sz w:val="20"/>
          <w:szCs w:val="20"/>
        </w:rPr>
        <w:t>the</w:t>
      </w:r>
      <w:proofErr w:type="gramEnd"/>
      <w:r>
        <w:rPr>
          <w:rFonts w:ascii="CenturyGothic" w:hAnsi="CenturyGothic" w:cs="CenturyGothic"/>
          <w:sz w:val="20"/>
          <w:szCs w:val="20"/>
        </w:rPr>
        <w:t xml:space="preserve"> product is not perishable).</w:t>
      </w:r>
    </w:p>
    <w:p w:rsidR="007A2B0F" w:rsidRPr="007A2B0F" w:rsidRDefault="007A2B0F" w:rsidP="007A2B0F">
      <w:pPr>
        <w:pStyle w:val="ListParagraph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rPr>
          <w:rFonts w:ascii="CenturyGothic-Bold" w:hAnsi="CenturyGothic-Bold" w:cs="CenturyGothic-Bold"/>
          <w:b/>
          <w:bCs/>
          <w:sz w:val="20"/>
          <w:szCs w:val="20"/>
        </w:rPr>
      </w:pPr>
      <w:r w:rsidRPr="007A2B0F">
        <w:rPr>
          <w:rFonts w:ascii="CenturyGothic-Bold" w:hAnsi="CenturyGothic-Bold" w:cs="CenturyGothic-Bold"/>
          <w:b/>
          <w:bCs/>
          <w:sz w:val="20"/>
          <w:szCs w:val="20"/>
        </w:rPr>
        <w:t>Predatory pricing (note: this is illegal)</w:t>
      </w:r>
    </w:p>
    <w:p w:rsidR="007A2B0F" w:rsidRDefault="007A2B0F" w:rsidP="007A2B0F">
      <w:pPr>
        <w:autoSpaceDE w:val="0"/>
        <w:autoSpaceDN w:val="0"/>
        <w:adjustRightInd w:val="0"/>
        <w:spacing w:after="0" w:line="240" w:lineRule="auto"/>
        <w:rPr>
          <w:rFonts w:ascii="CenturyGothic" w:hAnsi="CenturyGothic" w:cs="CenturyGothic"/>
          <w:sz w:val="20"/>
          <w:szCs w:val="20"/>
        </w:rPr>
      </w:pPr>
      <w:r>
        <w:rPr>
          <w:rFonts w:ascii="CenturyGothic" w:hAnsi="CenturyGothic" w:cs="CenturyGothic"/>
          <w:sz w:val="20"/>
          <w:szCs w:val="20"/>
        </w:rPr>
        <w:t>With predatory pricing, prices are deliberately set very low by a dominant competitor in the market</w:t>
      </w:r>
    </w:p>
    <w:p w:rsidR="007A2B0F" w:rsidRDefault="007A2B0F" w:rsidP="007A2B0F">
      <w:pPr>
        <w:autoSpaceDE w:val="0"/>
        <w:autoSpaceDN w:val="0"/>
        <w:adjustRightInd w:val="0"/>
        <w:spacing w:after="0" w:line="240" w:lineRule="auto"/>
        <w:rPr>
          <w:rFonts w:ascii="CenturyGothic" w:hAnsi="CenturyGothic" w:cs="CenturyGothic"/>
          <w:sz w:val="20"/>
          <w:szCs w:val="20"/>
        </w:rPr>
      </w:pPr>
      <w:proofErr w:type="gramStart"/>
      <w:r>
        <w:rPr>
          <w:rFonts w:ascii="CenturyGothic" w:hAnsi="CenturyGothic" w:cs="CenturyGothic"/>
          <w:sz w:val="20"/>
          <w:szCs w:val="20"/>
        </w:rPr>
        <w:t>in</w:t>
      </w:r>
      <w:proofErr w:type="gramEnd"/>
      <w:r>
        <w:rPr>
          <w:rFonts w:ascii="CenturyGothic" w:hAnsi="CenturyGothic" w:cs="CenturyGothic"/>
          <w:sz w:val="20"/>
          <w:szCs w:val="20"/>
        </w:rPr>
        <w:t xml:space="preserve"> order to </w:t>
      </w:r>
      <w:r>
        <w:rPr>
          <w:rFonts w:ascii="CenturyGothic-Bold" w:hAnsi="CenturyGothic-Bold" w:cs="CenturyGothic-Bold"/>
          <w:b/>
          <w:bCs/>
          <w:sz w:val="20"/>
          <w:szCs w:val="20"/>
        </w:rPr>
        <w:t>restrict or prevent competition</w:t>
      </w:r>
      <w:r>
        <w:rPr>
          <w:rFonts w:ascii="CenturyGothic" w:hAnsi="CenturyGothic" w:cs="CenturyGothic"/>
          <w:sz w:val="20"/>
          <w:szCs w:val="20"/>
        </w:rPr>
        <w:t>. The price set might even be free, or lead to losses by the</w:t>
      </w:r>
    </w:p>
    <w:p w:rsidR="007A2B0F" w:rsidRDefault="007A2B0F" w:rsidP="007A2B0F">
      <w:pPr>
        <w:rPr>
          <w:rFonts w:ascii="CenturyGothic" w:hAnsi="CenturyGothic" w:cs="CenturyGothic"/>
          <w:sz w:val="20"/>
          <w:szCs w:val="20"/>
        </w:rPr>
      </w:pPr>
      <w:proofErr w:type="gramStart"/>
      <w:r>
        <w:rPr>
          <w:rFonts w:ascii="CenturyGothic" w:hAnsi="CenturyGothic" w:cs="CenturyGothic"/>
          <w:sz w:val="20"/>
          <w:szCs w:val="20"/>
        </w:rPr>
        <w:t>predator</w:t>
      </w:r>
      <w:proofErr w:type="gramEnd"/>
      <w:r>
        <w:rPr>
          <w:rFonts w:ascii="CenturyGothic" w:hAnsi="CenturyGothic" w:cs="CenturyGothic"/>
          <w:sz w:val="20"/>
          <w:szCs w:val="20"/>
        </w:rPr>
        <w:t>. Whatever the approach, predatory pricing is illegal under competition law.</w:t>
      </w:r>
    </w:p>
    <w:p w:rsidR="007A2B0F" w:rsidRDefault="007A2B0F" w:rsidP="007A2B0F">
      <w:pPr>
        <w:autoSpaceDE w:val="0"/>
        <w:autoSpaceDN w:val="0"/>
        <w:adjustRightInd w:val="0"/>
        <w:spacing w:after="0" w:line="240" w:lineRule="auto"/>
        <w:rPr>
          <w:rFonts w:ascii="CenturyGothic-Bold" w:hAnsi="CenturyGothic-Bold" w:cs="CenturyGothic-Bold"/>
          <w:b/>
          <w:bCs/>
          <w:sz w:val="20"/>
          <w:szCs w:val="20"/>
        </w:rPr>
      </w:pPr>
      <w:r>
        <w:rPr>
          <w:rFonts w:ascii="CenturyGothic" w:hAnsi="CenturyGothic" w:cs="CenturyGothic"/>
          <w:sz w:val="20"/>
          <w:szCs w:val="20"/>
        </w:rPr>
        <w:t xml:space="preserve">       5.</w:t>
      </w:r>
      <w:r w:rsidRPr="007A2B0F">
        <w:rPr>
          <w:rFonts w:ascii="CenturyGothic-Bold" w:hAnsi="CenturyGothic-Bold" w:cs="CenturyGothic-Bold"/>
          <w:b/>
          <w:bCs/>
          <w:sz w:val="20"/>
          <w:szCs w:val="20"/>
        </w:rPr>
        <w:t xml:space="preserve"> </w:t>
      </w:r>
      <w:r>
        <w:rPr>
          <w:rFonts w:ascii="CenturyGothic-Bold" w:hAnsi="CenturyGothic-Bold" w:cs="CenturyGothic-Bold"/>
          <w:b/>
          <w:bCs/>
          <w:sz w:val="20"/>
          <w:szCs w:val="20"/>
        </w:rPr>
        <w:t>Psychological pricing</w:t>
      </w:r>
    </w:p>
    <w:p w:rsidR="007A2B0F" w:rsidRDefault="007A2B0F" w:rsidP="007A2B0F">
      <w:pPr>
        <w:autoSpaceDE w:val="0"/>
        <w:autoSpaceDN w:val="0"/>
        <w:adjustRightInd w:val="0"/>
        <w:spacing w:after="0" w:line="240" w:lineRule="auto"/>
        <w:rPr>
          <w:rFonts w:ascii="CenturyGothic" w:hAnsi="CenturyGothic" w:cs="CenturyGothic"/>
          <w:sz w:val="20"/>
          <w:szCs w:val="20"/>
        </w:rPr>
      </w:pPr>
      <w:r>
        <w:rPr>
          <w:rFonts w:ascii="CenturyGothic" w:hAnsi="CenturyGothic" w:cs="CenturyGothic"/>
          <w:sz w:val="20"/>
          <w:szCs w:val="20"/>
        </w:rPr>
        <w:t xml:space="preserve">Sometimes prices are set at what seem to be unusual price points. For example, a price tag of </w:t>
      </w:r>
      <w:r>
        <w:rPr>
          <w:rFonts w:ascii="RupeeForadian" w:hAnsi="RupeeForadian" w:cs="RupeeForadian"/>
          <w:sz w:val="20"/>
          <w:szCs w:val="20"/>
        </w:rPr>
        <w:t xml:space="preserve">` </w:t>
      </w:r>
      <w:r>
        <w:rPr>
          <w:rFonts w:ascii="CenturyGothic" w:hAnsi="CenturyGothic" w:cs="CenturyGothic"/>
          <w:sz w:val="20"/>
          <w:szCs w:val="20"/>
        </w:rPr>
        <w:t>99.99</w:t>
      </w:r>
    </w:p>
    <w:p w:rsidR="007A2B0F" w:rsidRDefault="007A2B0F" w:rsidP="007A2B0F">
      <w:pPr>
        <w:autoSpaceDE w:val="0"/>
        <w:autoSpaceDN w:val="0"/>
        <w:adjustRightInd w:val="0"/>
        <w:spacing w:after="0" w:line="240" w:lineRule="auto"/>
        <w:rPr>
          <w:rFonts w:ascii="CenturyGothic" w:hAnsi="CenturyGothic" w:cs="CenturyGothic"/>
          <w:sz w:val="20"/>
          <w:szCs w:val="20"/>
        </w:rPr>
      </w:pPr>
      <w:proofErr w:type="gramStart"/>
      <w:r>
        <w:rPr>
          <w:rFonts w:ascii="CenturyGothic" w:hAnsi="CenturyGothic" w:cs="CenturyGothic"/>
          <w:sz w:val="20"/>
          <w:szCs w:val="20"/>
        </w:rPr>
        <w:t>or</w:t>
      </w:r>
      <w:proofErr w:type="gramEnd"/>
      <w:r>
        <w:rPr>
          <w:rFonts w:ascii="CenturyGothic" w:hAnsi="CenturyGothic" w:cs="CenturyGothic"/>
          <w:sz w:val="20"/>
          <w:szCs w:val="20"/>
        </w:rPr>
        <w:t xml:space="preserve"> </w:t>
      </w:r>
      <w:r>
        <w:rPr>
          <w:rFonts w:ascii="RupeeForadian" w:hAnsi="RupeeForadian" w:cs="RupeeForadian"/>
          <w:sz w:val="20"/>
          <w:szCs w:val="20"/>
        </w:rPr>
        <w:t>`</w:t>
      </w:r>
      <w:r>
        <w:rPr>
          <w:rFonts w:ascii="CenturyGothic" w:hAnsi="CenturyGothic" w:cs="CenturyGothic"/>
          <w:sz w:val="20"/>
          <w:szCs w:val="20"/>
        </w:rPr>
        <w:t>199.99 The answer is the perceived price barriers that customers may have. They will buy something</w:t>
      </w:r>
    </w:p>
    <w:p w:rsidR="007A2B0F" w:rsidRDefault="007A2B0F" w:rsidP="007A2B0F">
      <w:pPr>
        <w:rPr>
          <w:rFonts w:ascii="CenturyGothic" w:hAnsi="CenturyGothic" w:cs="CenturyGothic"/>
          <w:sz w:val="20"/>
          <w:szCs w:val="20"/>
        </w:rPr>
      </w:pPr>
      <w:proofErr w:type="gramStart"/>
      <w:r>
        <w:rPr>
          <w:rFonts w:ascii="CenturyGothic" w:hAnsi="CenturyGothic" w:cs="CenturyGothic"/>
          <w:sz w:val="20"/>
          <w:szCs w:val="20"/>
        </w:rPr>
        <w:t>for</w:t>
      </w:r>
      <w:proofErr w:type="gramEnd"/>
      <w:r>
        <w:rPr>
          <w:rFonts w:ascii="CenturyGothic" w:hAnsi="CenturyGothic" w:cs="CenturyGothic"/>
          <w:sz w:val="20"/>
          <w:szCs w:val="20"/>
        </w:rPr>
        <w:t xml:space="preserve"> </w:t>
      </w:r>
      <w:r>
        <w:rPr>
          <w:rFonts w:ascii="RupeeForadian" w:hAnsi="RupeeForadian" w:cs="RupeeForadian"/>
          <w:sz w:val="20"/>
          <w:szCs w:val="20"/>
        </w:rPr>
        <w:t xml:space="preserve">` </w:t>
      </w:r>
      <w:r>
        <w:rPr>
          <w:rFonts w:ascii="CenturyGothic" w:hAnsi="CenturyGothic" w:cs="CenturyGothic"/>
          <w:sz w:val="20"/>
          <w:szCs w:val="20"/>
        </w:rPr>
        <w:t xml:space="preserve">99.99, but think that </w:t>
      </w:r>
      <w:r>
        <w:rPr>
          <w:rFonts w:ascii="RupeeForadian" w:hAnsi="RupeeForadian" w:cs="RupeeForadian"/>
          <w:sz w:val="20"/>
          <w:szCs w:val="20"/>
        </w:rPr>
        <w:t xml:space="preserve">` </w:t>
      </w:r>
      <w:r>
        <w:rPr>
          <w:rFonts w:ascii="CenturyGothic" w:hAnsi="CenturyGothic" w:cs="CenturyGothic"/>
          <w:sz w:val="20"/>
          <w:szCs w:val="20"/>
        </w:rPr>
        <w:t>100.00 is a little too much.</w:t>
      </w:r>
    </w:p>
    <w:p w:rsidR="007A2B0F" w:rsidRDefault="007A2B0F" w:rsidP="007A2B0F">
      <w:pPr>
        <w:autoSpaceDE w:val="0"/>
        <w:autoSpaceDN w:val="0"/>
        <w:adjustRightInd w:val="0"/>
        <w:spacing w:after="0" w:line="240" w:lineRule="auto"/>
        <w:rPr>
          <w:rFonts w:ascii="CenturyGothic-Bold" w:hAnsi="CenturyGothic-Bold" w:cs="CenturyGothic-Bold"/>
          <w:b/>
          <w:bCs/>
          <w:sz w:val="20"/>
          <w:szCs w:val="20"/>
        </w:rPr>
      </w:pPr>
      <w:r>
        <w:rPr>
          <w:rFonts w:ascii="CenturyGothic-Bold" w:hAnsi="CenturyGothic-Bold" w:cs="CenturyGothic-Bold"/>
          <w:b/>
          <w:bCs/>
          <w:sz w:val="20"/>
          <w:szCs w:val="20"/>
        </w:rPr>
        <w:t>Competitor-based pricing</w:t>
      </w:r>
    </w:p>
    <w:p w:rsidR="007A2B0F" w:rsidRDefault="007A2B0F" w:rsidP="007A2B0F">
      <w:pPr>
        <w:autoSpaceDE w:val="0"/>
        <w:autoSpaceDN w:val="0"/>
        <w:adjustRightInd w:val="0"/>
        <w:spacing w:after="0" w:line="240" w:lineRule="auto"/>
        <w:rPr>
          <w:rFonts w:ascii="CenturyGothic" w:hAnsi="CenturyGothic" w:cs="CenturyGothic"/>
          <w:sz w:val="20"/>
          <w:szCs w:val="20"/>
        </w:rPr>
      </w:pPr>
      <w:r>
        <w:rPr>
          <w:rFonts w:ascii="CenturyGothic" w:hAnsi="CenturyGothic" w:cs="CenturyGothic"/>
          <w:sz w:val="20"/>
          <w:szCs w:val="20"/>
        </w:rPr>
        <w:t>Competitor-based pricing involves the setting of prices based on what rivals are charging.</w:t>
      </w:r>
    </w:p>
    <w:p w:rsidR="007A2B0F" w:rsidRDefault="007A2B0F" w:rsidP="007A2B0F">
      <w:pPr>
        <w:autoSpaceDE w:val="0"/>
        <w:autoSpaceDN w:val="0"/>
        <w:adjustRightInd w:val="0"/>
        <w:spacing w:after="0" w:line="240" w:lineRule="auto"/>
        <w:rPr>
          <w:rFonts w:ascii="CenturyGothic" w:hAnsi="CenturyGothic" w:cs="CenturyGothic"/>
          <w:sz w:val="20"/>
          <w:szCs w:val="20"/>
        </w:rPr>
      </w:pPr>
      <w:r>
        <w:rPr>
          <w:rFonts w:ascii="CenturyGothic" w:hAnsi="CenturyGothic" w:cs="CenturyGothic"/>
          <w:sz w:val="20"/>
          <w:szCs w:val="20"/>
        </w:rPr>
        <w:t>If there is strong competition in a market, customers are faced with a wide choice of who to buy from.</w:t>
      </w:r>
    </w:p>
    <w:p w:rsidR="007A2B0F" w:rsidRDefault="007A2B0F" w:rsidP="007A2B0F">
      <w:pPr>
        <w:autoSpaceDE w:val="0"/>
        <w:autoSpaceDN w:val="0"/>
        <w:adjustRightInd w:val="0"/>
        <w:spacing w:after="0" w:line="240" w:lineRule="auto"/>
        <w:rPr>
          <w:rFonts w:ascii="CenturyGothic" w:hAnsi="CenturyGothic" w:cs="CenturyGothic"/>
          <w:sz w:val="20"/>
          <w:szCs w:val="20"/>
        </w:rPr>
      </w:pPr>
      <w:r>
        <w:rPr>
          <w:rFonts w:ascii="CenturyGothic" w:hAnsi="CenturyGothic" w:cs="CenturyGothic"/>
          <w:sz w:val="20"/>
          <w:szCs w:val="20"/>
        </w:rPr>
        <w:t>They may buy from the cheapest provider or perhaps from the one which offers the best customer</w:t>
      </w:r>
    </w:p>
    <w:p w:rsidR="007A2B0F" w:rsidRDefault="007A2B0F" w:rsidP="007A2B0F">
      <w:pPr>
        <w:autoSpaceDE w:val="0"/>
        <w:autoSpaceDN w:val="0"/>
        <w:adjustRightInd w:val="0"/>
        <w:spacing w:after="0" w:line="240" w:lineRule="auto"/>
        <w:rPr>
          <w:rFonts w:ascii="CenturyGothic" w:hAnsi="CenturyGothic" w:cs="CenturyGothic"/>
          <w:sz w:val="20"/>
          <w:szCs w:val="20"/>
        </w:rPr>
      </w:pPr>
      <w:proofErr w:type="gramStart"/>
      <w:r>
        <w:rPr>
          <w:rFonts w:ascii="CenturyGothic" w:hAnsi="CenturyGothic" w:cs="CenturyGothic"/>
          <w:sz w:val="20"/>
          <w:szCs w:val="20"/>
        </w:rPr>
        <w:t>service</w:t>
      </w:r>
      <w:proofErr w:type="gramEnd"/>
      <w:r>
        <w:rPr>
          <w:rFonts w:ascii="CenturyGothic" w:hAnsi="CenturyGothic" w:cs="CenturyGothic"/>
          <w:sz w:val="20"/>
          <w:szCs w:val="20"/>
        </w:rPr>
        <w:t>. But customers will certainly be mindful of what is a reasonable or normal price in the market.</w:t>
      </w:r>
    </w:p>
    <w:p w:rsidR="007A2B0F" w:rsidRDefault="007A2B0F" w:rsidP="007A2B0F">
      <w:pPr>
        <w:autoSpaceDE w:val="0"/>
        <w:autoSpaceDN w:val="0"/>
        <w:adjustRightInd w:val="0"/>
        <w:spacing w:after="0" w:line="240" w:lineRule="auto"/>
        <w:rPr>
          <w:rFonts w:ascii="CenturyGothic" w:hAnsi="CenturyGothic" w:cs="CenturyGothic"/>
          <w:sz w:val="20"/>
          <w:szCs w:val="20"/>
        </w:rPr>
      </w:pPr>
      <w:r>
        <w:rPr>
          <w:rFonts w:ascii="CenturyGothic" w:hAnsi="CenturyGothic" w:cs="CenturyGothic"/>
          <w:sz w:val="20"/>
          <w:szCs w:val="20"/>
        </w:rPr>
        <w:t xml:space="preserve">Most firms in a </w:t>
      </w:r>
      <w:r>
        <w:rPr>
          <w:rFonts w:ascii="CenturyGothic-Bold" w:hAnsi="CenturyGothic-Bold" w:cs="CenturyGothic-Bold"/>
          <w:b/>
          <w:bCs/>
          <w:sz w:val="20"/>
          <w:szCs w:val="20"/>
        </w:rPr>
        <w:t xml:space="preserve">competitive market </w:t>
      </w:r>
      <w:r>
        <w:rPr>
          <w:rFonts w:ascii="CenturyGothic" w:hAnsi="CenturyGothic" w:cs="CenturyGothic"/>
          <w:sz w:val="20"/>
          <w:szCs w:val="20"/>
        </w:rPr>
        <w:t>do not have sufficient power to be able to set prices above their</w:t>
      </w:r>
    </w:p>
    <w:p w:rsidR="007A2B0F" w:rsidRDefault="007A2B0F" w:rsidP="007A2B0F">
      <w:pPr>
        <w:autoSpaceDE w:val="0"/>
        <w:autoSpaceDN w:val="0"/>
        <w:adjustRightInd w:val="0"/>
        <w:spacing w:after="0" w:line="240" w:lineRule="auto"/>
        <w:rPr>
          <w:rFonts w:ascii="CenturyGothic" w:hAnsi="CenturyGothic" w:cs="CenturyGothic"/>
          <w:sz w:val="20"/>
          <w:szCs w:val="20"/>
        </w:rPr>
      </w:pPr>
      <w:proofErr w:type="gramStart"/>
      <w:r>
        <w:rPr>
          <w:rFonts w:ascii="CenturyGothic" w:hAnsi="CenturyGothic" w:cs="CenturyGothic"/>
          <w:sz w:val="20"/>
          <w:szCs w:val="20"/>
        </w:rPr>
        <w:t>competitors</w:t>
      </w:r>
      <w:proofErr w:type="gramEnd"/>
      <w:r>
        <w:rPr>
          <w:rFonts w:ascii="CenturyGothic" w:hAnsi="CenturyGothic" w:cs="CenturyGothic"/>
          <w:sz w:val="20"/>
          <w:szCs w:val="20"/>
        </w:rPr>
        <w:t xml:space="preserve">. They tend to use </w:t>
      </w:r>
      <w:r>
        <w:rPr>
          <w:rFonts w:ascii="CenturyGothic-Bold" w:hAnsi="CenturyGothic-Bold" w:cs="CenturyGothic-Bold"/>
          <w:b/>
          <w:bCs/>
          <w:sz w:val="20"/>
          <w:szCs w:val="20"/>
        </w:rPr>
        <w:t>“going-rate</w:t>
      </w:r>
      <w:r>
        <w:rPr>
          <w:rFonts w:ascii="CenturyGothic" w:hAnsi="CenturyGothic" w:cs="CenturyGothic"/>
          <w:sz w:val="20"/>
          <w:szCs w:val="20"/>
        </w:rPr>
        <w:t>” pricing – i.e. setting a price that is in line with the prices</w:t>
      </w:r>
    </w:p>
    <w:p w:rsidR="007A2B0F" w:rsidRDefault="007A2B0F" w:rsidP="007A2B0F">
      <w:pPr>
        <w:autoSpaceDE w:val="0"/>
        <w:autoSpaceDN w:val="0"/>
        <w:adjustRightInd w:val="0"/>
        <w:spacing w:after="0" w:line="240" w:lineRule="auto"/>
        <w:rPr>
          <w:rFonts w:ascii="CenturyGothic" w:hAnsi="CenturyGothic" w:cs="CenturyGothic"/>
          <w:sz w:val="20"/>
          <w:szCs w:val="20"/>
        </w:rPr>
      </w:pPr>
      <w:proofErr w:type="gramStart"/>
      <w:r>
        <w:rPr>
          <w:rFonts w:ascii="CenturyGothic" w:hAnsi="CenturyGothic" w:cs="CenturyGothic"/>
          <w:sz w:val="20"/>
          <w:szCs w:val="20"/>
        </w:rPr>
        <w:t>charged</w:t>
      </w:r>
      <w:proofErr w:type="gramEnd"/>
      <w:r>
        <w:rPr>
          <w:rFonts w:ascii="CenturyGothic" w:hAnsi="CenturyGothic" w:cs="CenturyGothic"/>
          <w:sz w:val="20"/>
          <w:szCs w:val="20"/>
        </w:rPr>
        <w:t xml:space="preserve"> by direct competitors. In effect such businesses are </w:t>
      </w:r>
      <w:r>
        <w:rPr>
          <w:rFonts w:ascii="CenturyGothic-Bold" w:hAnsi="CenturyGothic-Bold" w:cs="CenturyGothic-Bold"/>
          <w:b/>
          <w:bCs/>
          <w:sz w:val="20"/>
          <w:szCs w:val="20"/>
        </w:rPr>
        <w:t>“price-takers</w:t>
      </w:r>
      <w:r>
        <w:rPr>
          <w:rFonts w:ascii="CenturyGothic" w:hAnsi="CenturyGothic" w:cs="CenturyGothic"/>
          <w:sz w:val="20"/>
          <w:szCs w:val="20"/>
        </w:rPr>
        <w:t>” – they must accept the</w:t>
      </w:r>
    </w:p>
    <w:p w:rsidR="00EB7304" w:rsidRDefault="007A2B0F" w:rsidP="007A2B0F">
      <w:pPr>
        <w:autoSpaceDE w:val="0"/>
        <w:autoSpaceDN w:val="0"/>
        <w:adjustRightInd w:val="0"/>
        <w:spacing w:after="0" w:line="240" w:lineRule="auto"/>
        <w:rPr>
          <w:rFonts w:ascii="CenturyGothic" w:hAnsi="CenturyGothic" w:cs="CenturyGothic"/>
          <w:sz w:val="20"/>
          <w:szCs w:val="20"/>
        </w:rPr>
      </w:pPr>
      <w:proofErr w:type="gramStart"/>
      <w:r>
        <w:rPr>
          <w:rFonts w:ascii="CenturyGothic" w:hAnsi="CenturyGothic" w:cs="CenturyGothic"/>
          <w:sz w:val="20"/>
          <w:szCs w:val="20"/>
        </w:rPr>
        <w:t>going</w:t>
      </w:r>
      <w:proofErr w:type="gramEnd"/>
      <w:r>
        <w:rPr>
          <w:rFonts w:ascii="CenturyGothic" w:hAnsi="CenturyGothic" w:cs="CenturyGothic"/>
          <w:sz w:val="20"/>
          <w:szCs w:val="20"/>
        </w:rPr>
        <w:t xml:space="preserve"> market price as determined by the forces of demand and supply.</w:t>
      </w:r>
    </w:p>
    <w:p w:rsidR="007A2B0F" w:rsidRDefault="007A2B0F" w:rsidP="007A2B0F">
      <w:pPr>
        <w:autoSpaceDE w:val="0"/>
        <w:autoSpaceDN w:val="0"/>
        <w:adjustRightInd w:val="0"/>
        <w:spacing w:after="0" w:line="240" w:lineRule="auto"/>
        <w:rPr>
          <w:rFonts w:ascii="CenturyGothic" w:hAnsi="CenturyGothic" w:cs="CenturyGothic"/>
          <w:sz w:val="20"/>
          <w:szCs w:val="20"/>
        </w:rPr>
      </w:pPr>
    </w:p>
    <w:p w:rsidR="007A2B0F" w:rsidRDefault="007A2B0F" w:rsidP="007A2B0F">
      <w:pPr>
        <w:autoSpaceDE w:val="0"/>
        <w:autoSpaceDN w:val="0"/>
        <w:adjustRightInd w:val="0"/>
        <w:spacing w:after="0" w:line="240" w:lineRule="auto"/>
        <w:rPr>
          <w:rFonts w:ascii="CenturyGothic" w:hAnsi="CenturyGothic" w:cs="CenturyGothic"/>
          <w:sz w:val="20"/>
          <w:szCs w:val="20"/>
        </w:rPr>
      </w:pPr>
    </w:p>
    <w:p w:rsidR="007A2B0F" w:rsidRDefault="007A2B0F" w:rsidP="007A2B0F">
      <w:pPr>
        <w:autoSpaceDE w:val="0"/>
        <w:autoSpaceDN w:val="0"/>
        <w:adjustRightInd w:val="0"/>
        <w:spacing w:after="0" w:line="240" w:lineRule="auto"/>
        <w:rPr>
          <w:rFonts w:ascii="CenturyGothic" w:hAnsi="CenturyGothic" w:cs="CenturyGothic"/>
          <w:sz w:val="20"/>
          <w:szCs w:val="20"/>
        </w:rPr>
      </w:pPr>
    </w:p>
    <w:p w:rsidR="007A2B0F" w:rsidRDefault="007A2B0F" w:rsidP="007A2B0F">
      <w:pPr>
        <w:autoSpaceDE w:val="0"/>
        <w:autoSpaceDN w:val="0"/>
        <w:adjustRightInd w:val="0"/>
        <w:spacing w:after="0" w:line="240" w:lineRule="auto"/>
        <w:rPr>
          <w:rFonts w:ascii="CenturyGothic" w:hAnsi="CenturyGothic" w:cs="CenturyGothic"/>
          <w:sz w:val="20"/>
          <w:szCs w:val="20"/>
        </w:rPr>
      </w:pPr>
    </w:p>
    <w:p w:rsidR="007A2B0F" w:rsidRDefault="007A2B0F" w:rsidP="007A2B0F">
      <w:pPr>
        <w:autoSpaceDE w:val="0"/>
        <w:autoSpaceDN w:val="0"/>
        <w:adjustRightInd w:val="0"/>
        <w:spacing w:after="0" w:line="240" w:lineRule="auto"/>
        <w:rPr>
          <w:rFonts w:ascii="CenturyGothic" w:hAnsi="CenturyGothic" w:cs="CenturyGothic"/>
          <w:sz w:val="20"/>
          <w:szCs w:val="20"/>
        </w:rPr>
      </w:pPr>
      <w:r>
        <w:rPr>
          <w:rFonts w:ascii="CenturyGothic" w:hAnsi="CenturyGothic" w:cs="CenturyGothic"/>
          <w:sz w:val="20"/>
          <w:szCs w:val="20"/>
        </w:rPr>
        <w:lastRenderedPageBreak/>
        <w:t>Competitive Advantage:</w:t>
      </w:r>
    </w:p>
    <w:p w:rsidR="007A2B0F" w:rsidRDefault="007A2B0F" w:rsidP="007A2B0F">
      <w:pPr>
        <w:autoSpaceDE w:val="0"/>
        <w:autoSpaceDN w:val="0"/>
        <w:adjustRightInd w:val="0"/>
        <w:spacing w:after="0" w:line="240" w:lineRule="auto"/>
        <w:rPr>
          <w:rFonts w:ascii="CenturyGothic" w:hAnsi="CenturyGothic" w:cs="CenturyGothic"/>
          <w:sz w:val="20"/>
          <w:szCs w:val="20"/>
        </w:rPr>
      </w:pPr>
      <w:r>
        <w:rPr>
          <w:rFonts w:ascii="CenturyGothic" w:hAnsi="CenturyGothic" w:cs="CenturyGothic"/>
          <w:sz w:val="20"/>
          <w:szCs w:val="20"/>
        </w:rPr>
        <w:t>When a firm sustains profits that exceed the average for its industry, the firm is said to possess a</w:t>
      </w:r>
    </w:p>
    <w:p w:rsidR="007A2B0F" w:rsidRDefault="007A2B0F" w:rsidP="007A2B0F">
      <w:pPr>
        <w:autoSpaceDE w:val="0"/>
        <w:autoSpaceDN w:val="0"/>
        <w:adjustRightInd w:val="0"/>
        <w:spacing w:after="0" w:line="240" w:lineRule="auto"/>
        <w:rPr>
          <w:rFonts w:ascii="CenturyGothic" w:hAnsi="CenturyGothic" w:cs="CenturyGothic"/>
          <w:sz w:val="20"/>
          <w:szCs w:val="20"/>
        </w:rPr>
      </w:pPr>
      <w:proofErr w:type="gramStart"/>
      <w:r>
        <w:rPr>
          <w:rFonts w:ascii="CenturyGothic-Bold" w:hAnsi="CenturyGothic-Bold" w:cs="CenturyGothic-Bold"/>
          <w:b/>
          <w:bCs/>
          <w:sz w:val="20"/>
          <w:szCs w:val="20"/>
        </w:rPr>
        <w:t>competitive</w:t>
      </w:r>
      <w:proofErr w:type="gramEnd"/>
      <w:r>
        <w:rPr>
          <w:rFonts w:ascii="CenturyGothic-Bold" w:hAnsi="CenturyGothic-Bold" w:cs="CenturyGothic-Bold"/>
          <w:b/>
          <w:bCs/>
          <w:sz w:val="20"/>
          <w:szCs w:val="20"/>
        </w:rPr>
        <w:t xml:space="preserve"> advantage </w:t>
      </w:r>
      <w:r>
        <w:rPr>
          <w:rFonts w:ascii="CenturyGothic" w:hAnsi="CenturyGothic" w:cs="CenturyGothic"/>
          <w:sz w:val="20"/>
          <w:szCs w:val="20"/>
        </w:rPr>
        <w:t>over its rivals</w:t>
      </w:r>
    </w:p>
    <w:p w:rsidR="007A2B0F" w:rsidRDefault="007A2B0F" w:rsidP="007A2B0F">
      <w:pPr>
        <w:autoSpaceDE w:val="0"/>
        <w:autoSpaceDN w:val="0"/>
        <w:adjustRightInd w:val="0"/>
        <w:spacing w:after="0" w:line="240" w:lineRule="auto"/>
        <w:rPr>
          <w:rFonts w:ascii="CenturyGothic" w:hAnsi="CenturyGothic" w:cs="CenturyGothic"/>
          <w:sz w:val="20"/>
          <w:szCs w:val="20"/>
        </w:rPr>
      </w:pPr>
    </w:p>
    <w:p w:rsidR="007A2B0F" w:rsidRDefault="007A2B0F" w:rsidP="007A2B0F">
      <w:pPr>
        <w:autoSpaceDE w:val="0"/>
        <w:autoSpaceDN w:val="0"/>
        <w:adjustRightInd w:val="0"/>
        <w:spacing w:after="0" w:line="240" w:lineRule="auto"/>
        <w:rPr>
          <w:rFonts w:ascii="CenturyGothic-Bold" w:hAnsi="CenturyGothic-Bold" w:cs="CenturyGothic-Bold"/>
          <w:b/>
          <w:bCs/>
          <w:sz w:val="20"/>
          <w:szCs w:val="20"/>
        </w:rPr>
      </w:pPr>
      <w:r>
        <w:rPr>
          <w:rFonts w:ascii="CenturyGothic-Bold" w:hAnsi="CenturyGothic-Bold" w:cs="CenturyGothic-Bold"/>
          <w:b/>
          <w:bCs/>
          <w:sz w:val="20"/>
          <w:szCs w:val="20"/>
        </w:rPr>
        <w:t>Competitive Advantage Analysis</w:t>
      </w:r>
    </w:p>
    <w:p w:rsidR="007A2B0F" w:rsidRDefault="007A2B0F" w:rsidP="007A2B0F">
      <w:pPr>
        <w:autoSpaceDE w:val="0"/>
        <w:autoSpaceDN w:val="0"/>
        <w:adjustRightInd w:val="0"/>
        <w:spacing w:after="0" w:line="240" w:lineRule="auto"/>
        <w:rPr>
          <w:rFonts w:ascii="CenturyGothic" w:hAnsi="CenturyGothic" w:cs="CenturyGothic"/>
          <w:sz w:val="20"/>
          <w:szCs w:val="20"/>
        </w:rPr>
      </w:pPr>
      <w:r>
        <w:rPr>
          <w:rFonts w:ascii="CenturyGothic" w:hAnsi="CenturyGothic" w:cs="CenturyGothic"/>
          <w:sz w:val="20"/>
          <w:szCs w:val="20"/>
        </w:rPr>
        <w:t>Competitive advantage exists when there is a match between the distinctive competences of a firm</w:t>
      </w:r>
    </w:p>
    <w:p w:rsidR="007A2B0F" w:rsidRDefault="007A2B0F" w:rsidP="007A2B0F">
      <w:pPr>
        <w:autoSpaceDE w:val="0"/>
        <w:autoSpaceDN w:val="0"/>
        <w:adjustRightInd w:val="0"/>
        <w:spacing w:after="0" w:line="240" w:lineRule="auto"/>
        <w:rPr>
          <w:rFonts w:ascii="CenturyGothic" w:hAnsi="CenturyGothic" w:cs="CenturyGothic"/>
          <w:sz w:val="20"/>
          <w:szCs w:val="20"/>
        </w:rPr>
      </w:pPr>
      <w:proofErr w:type="gramStart"/>
      <w:r>
        <w:rPr>
          <w:rFonts w:ascii="CenturyGothic" w:hAnsi="CenturyGothic" w:cs="CenturyGothic"/>
          <w:sz w:val="20"/>
          <w:szCs w:val="20"/>
        </w:rPr>
        <w:t>and</w:t>
      </w:r>
      <w:proofErr w:type="gramEnd"/>
      <w:r>
        <w:rPr>
          <w:rFonts w:ascii="CenturyGothic" w:hAnsi="CenturyGothic" w:cs="CenturyGothic"/>
          <w:sz w:val="20"/>
          <w:szCs w:val="20"/>
        </w:rPr>
        <w:t xml:space="preserve"> the factors critical for success within its industry that permits the firms to outperform competitors</w:t>
      </w:r>
    </w:p>
    <w:p w:rsidR="007A2B0F" w:rsidRDefault="007A2B0F" w:rsidP="007A2B0F">
      <w:pPr>
        <w:autoSpaceDE w:val="0"/>
        <w:autoSpaceDN w:val="0"/>
        <w:adjustRightInd w:val="0"/>
        <w:spacing w:after="0" w:line="240" w:lineRule="auto"/>
        <w:rPr>
          <w:rFonts w:ascii="CenturyGothic" w:hAnsi="CenturyGothic" w:cs="CenturyGothic"/>
          <w:sz w:val="20"/>
          <w:szCs w:val="20"/>
        </w:rPr>
      </w:pPr>
    </w:p>
    <w:p w:rsidR="007A2B0F" w:rsidRDefault="007A2B0F" w:rsidP="007A2B0F">
      <w:pPr>
        <w:autoSpaceDE w:val="0"/>
        <w:autoSpaceDN w:val="0"/>
        <w:adjustRightInd w:val="0"/>
        <w:spacing w:after="0" w:line="240" w:lineRule="auto"/>
        <w:rPr>
          <w:rFonts w:ascii="CenturyGothic" w:hAnsi="CenturyGothic" w:cs="CenturyGothic"/>
          <w:sz w:val="20"/>
          <w:szCs w:val="20"/>
        </w:rPr>
      </w:pPr>
    </w:p>
    <w:p w:rsidR="007A2B0F" w:rsidRDefault="007A2B0F" w:rsidP="007A2B0F">
      <w:pPr>
        <w:autoSpaceDE w:val="0"/>
        <w:autoSpaceDN w:val="0"/>
        <w:adjustRightInd w:val="0"/>
        <w:spacing w:after="0" w:line="240" w:lineRule="auto"/>
        <w:rPr>
          <w:rFonts w:ascii="CenturyGothic" w:hAnsi="CenturyGothic" w:cs="CenturyGothic"/>
          <w:sz w:val="20"/>
          <w:szCs w:val="20"/>
        </w:rPr>
      </w:pPr>
      <w:r>
        <w:rPr>
          <w:rFonts w:ascii="CenturyGothic" w:hAnsi="CenturyGothic" w:cs="CenturyGothic"/>
          <w:sz w:val="20"/>
          <w:szCs w:val="20"/>
        </w:rPr>
        <w:t>The resources and capabilities lead to competitive advantage when they are:</w:t>
      </w:r>
    </w:p>
    <w:p w:rsidR="007A2B0F" w:rsidRDefault="007A2B0F" w:rsidP="007A2B0F">
      <w:pPr>
        <w:autoSpaceDE w:val="0"/>
        <w:autoSpaceDN w:val="0"/>
        <w:adjustRightInd w:val="0"/>
        <w:spacing w:after="0" w:line="240" w:lineRule="auto"/>
        <w:rPr>
          <w:rFonts w:ascii="CenturyGothic" w:hAnsi="CenturyGothic" w:cs="CenturyGothic"/>
          <w:sz w:val="20"/>
          <w:szCs w:val="20"/>
        </w:rPr>
      </w:pPr>
      <w:r>
        <w:rPr>
          <w:rFonts w:ascii="CenturyGothic" w:hAnsi="CenturyGothic" w:cs="CenturyGothic"/>
          <w:sz w:val="20"/>
          <w:szCs w:val="20"/>
        </w:rPr>
        <w:t>(a) Valuable - Allow the firm to exploit opportunities or neutralize the threats.</w:t>
      </w:r>
    </w:p>
    <w:p w:rsidR="007A2B0F" w:rsidRDefault="007A2B0F" w:rsidP="007A2B0F">
      <w:pPr>
        <w:rPr>
          <w:rFonts w:ascii="CenturyGothic" w:hAnsi="CenturyGothic" w:cs="CenturyGothic"/>
          <w:sz w:val="20"/>
          <w:szCs w:val="20"/>
        </w:rPr>
      </w:pPr>
      <w:r>
        <w:rPr>
          <w:rFonts w:ascii="CenturyGothic" w:hAnsi="CenturyGothic" w:cs="CenturyGothic"/>
          <w:sz w:val="20"/>
          <w:szCs w:val="20"/>
        </w:rPr>
        <w:t>(</w:t>
      </w:r>
      <w:proofErr w:type="gramStart"/>
      <w:r>
        <w:rPr>
          <w:rFonts w:ascii="CenturyGothic" w:hAnsi="CenturyGothic" w:cs="CenturyGothic"/>
          <w:sz w:val="20"/>
          <w:szCs w:val="20"/>
        </w:rPr>
        <w:t>b</w:t>
      </w:r>
      <w:proofErr w:type="gramEnd"/>
      <w:r>
        <w:rPr>
          <w:rFonts w:ascii="CenturyGothic" w:hAnsi="CenturyGothic" w:cs="CenturyGothic"/>
          <w:sz w:val="20"/>
          <w:szCs w:val="20"/>
        </w:rPr>
        <w:t>) Rare - Possessed by few, if any, current or potential competitors</w:t>
      </w:r>
    </w:p>
    <w:p w:rsidR="007A2B0F" w:rsidRDefault="007A2B0F" w:rsidP="007A2B0F">
      <w:pPr>
        <w:rPr>
          <w:rFonts w:ascii="CenturyGothic" w:hAnsi="CenturyGothic" w:cs="CenturyGothic"/>
          <w:sz w:val="20"/>
          <w:szCs w:val="20"/>
        </w:rPr>
      </w:pPr>
      <w:r>
        <w:rPr>
          <w:rFonts w:ascii="CenturyGothic" w:hAnsi="CenturyGothic" w:cs="CenturyGothic"/>
          <w:sz w:val="20"/>
          <w:szCs w:val="20"/>
        </w:rPr>
        <w:t xml:space="preserve">(c) Cost to imitate - when other firms either cannot obtain them or must obtain them at much </w:t>
      </w:r>
      <w:proofErr w:type="spellStart"/>
      <w:r>
        <w:rPr>
          <w:rFonts w:ascii="CenturyGothic" w:hAnsi="CenturyGothic" w:cs="CenturyGothic"/>
          <w:sz w:val="20"/>
          <w:szCs w:val="20"/>
        </w:rPr>
        <w:t>highercost</w:t>
      </w:r>
      <w:proofErr w:type="spellEnd"/>
      <w:r>
        <w:rPr>
          <w:rFonts w:ascii="CenturyGothic" w:hAnsi="CenturyGothic" w:cs="CenturyGothic"/>
          <w:sz w:val="20"/>
          <w:szCs w:val="20"/>
        </w:rPr>
        <w:t>.</w:t>
      </w:r>
    </w:p>
    <w:p w:rsidR="007A2B0F" w:rsidRDefault="007A2B0F" w:rsidP="007A2B0F">
      <w:pPr>
        <w:autoSpaceDE w:val="0"/>
        <w:autoSpaceDN w:val="0"/>
        <w:adjustRightInd w:val="0"/>
        <w:spacing w:after="0" w:line="240" w:lineRule="auto"/>
        <w:rPr>
          <w:rFonts w:ascii="CenturyGothic" w:hAnsi="CenturyGothic" w:cs="CenturyGothic"/>
          <w:sz w:val="20"/>
          <w:szCs w:val="20"/>
        </w:rPr>
      </w:pPr>
      <w:r>
        <w:rPr>
          <w:rFonts w:ascii="CenturyGothic" w:hAnsi="CenturyGothic" w:cs="CenturyGothic"/>
          <w:sz w:val="20"/>
          <w:szCs w:val="20"/>
        </w:rPr>
        <w:t>(d) Non-substitutable - The firm must be organized appropriately to obtain the full benefits of the</w:t>
      </w:r>
    </w:p>
    <w:p w:rsidR="007A2B0F" w:rsidRDefault="007A2B0F" w:rsidP="007A2B0F">
      <w:pPr>
        <w:rPr>
          <w:rFonts w:ascii="CenturyGothic" w:hAnsi="CenturyGothic" w:cs="CenturyGothic"/>
          <w:sz w:val="20"/>
          <w:szCs w:val="20"/>
        </w:rPr>
      </w:pPr>
      <w:proofErr w:type="gramStart"/>
      <w:r>
        <w:rPr>
          <w:rFonts w:ascii="CenturyGothic" w:hAnsi="CenturyGothic" w:cs="CenturyGothic"/>
          <w:sz w:val="20"/>
          <w:szCs w:val="20"/>
        </w:rPr>
        <w:t>resources</w:t>
      </w:r>
      <w:proofErr w:type="gramEnd"/>
      <w:r>
        <w:rPr>
          <w:rFonts w:ascii="CenturyGothic" w:hAnsi="CenturyGothic" w:cs="CenturyGothic"/>
          <w:sz w:val="20"/>
          <w:szCs w:val="20"/>
        </w:rPr>
        <w:t xml:space="preserve"> in order to realize the competitive advantage</w:t>
      </w:r>
      <w:r>
        <w:rPr>
          <w:rFonts w:ascii="CenturyGothic" w:hAnsi="CenturyGothic" w:cs="CenturyGothic"/>
          <w:sz w:val="20"/>
          <w:szCs w:val="20"/>
        </w:rPr>
        <w:t xml:space="preserve"> </w:t>
      </w:r>
    </w:p>
    <w:p w:rsidR="007A2B0F" w:rsidRDefault="007A2B0F" w:rsidP="007A2B0F">
      <w:pPr>
        <w:rPr>
          <w:rFonts w:ascii="CenturyGothic" w:hAnsi="CenturyGothic" w:cs="CenturyGothic"/>
          <w:sz w:val="20"/>
          <w:szCs w:val="20"/>
        </w:rPr>
      </w:pPr>
    </w:p>
    <w:p w:rsidR="007A2B0F" w:rsidRDefault="007A2B0F" w:rsidP="007A2B0F">
      <w:pPr>
        <w:autoSpaceDE w:val="0"/>
        <w:autoSpaceDN w:val="0"/>
        <w:adjustRightInd w:val="0"/>
        <w:spacing w:after="0" w:line="240" w:lineRule="auto"/>
        <w:rPr>
          <w:rFonts w:ascii="CenturyGothic-Bold" w:hAnsi="CenturyGothic-Bold" w:cs="CenturyGothic-Bold"/>
          <w:b/>
          <w:bCs/>
          <w:sz w:val="20"/>
          <w:szCs w:val="20"/>
        </w:rPr>
      </w:pPr>
      <w:r>
        <w:rPr>
          <w:rFonts w:ascii="CenturyGothic-Bold" w:hAnsi="CenturyGothic-Bold" w:cs="CenturyGothic-Bold"/>
          <w:b/>
          <w:bCs/>
          <w:sz w:val="20"/>
          <w:szCs w:val="20"/>
        </w:rPr>
        <w:t>GENERIC BUILDING BLOCKS OF COMPETITIVE ADVANTAGE</w:t>
      </w:r>
    </w:p>
    <w:p w:rsidR="007A2B0F" w:rsidRDefault="007A2B0F" w:rsidP="007A2B0F">
      <w:pPr>
        <w:rPr>
          <w:rFonts w:ascii="CenturyGothic" w:hAnsi="CenturyGothic" w:cs="CenturyGothic"/>
          <w:sz w:val="20"/>
          <w:szCs w:val="20"/>
        </w:rPr>
      </w:pPr>
      <w:r>
        <w:rPr>
          <w:rFonts w:ascii="CenturyGothic" w:hAnsi="CenturyGothic" w:cs="CenturyGothic"/>
          <w:sz w:val="20"/>
          <w:szCs w:val="20"/>
        </w:rPr>
        <w:t>The company can attain competitive advantage through low cost and product differentiation.</w:t>
      </w:r>
      <w:r>
        <w:rPr>
          <w:rFonts w:ascii="CenturyGothic" w:hAnsi="CenturyGothic" w:cs="CenturyGothic"/>
          <w:sz w:val="20"/>
          <w:szCs w:val="20"/>
        </w:rPr>
        <w:t xml:space="preserve"> </w:t>
      </w:r>
    </w:p>
    <w:p w:rsidR="007A2B0F" w:rsidRDefault="007A2B0F" w:rsidP="007A2B0F">
      <w:pPr>
        <w:rPr>
          <w:rFonts w:ascii="CenturyGothic" w:hAnsi="CenturyGothic" w:cs="CenturyGothic"/>
          <w:sz w:val="20"/>
          <w:szCs w:val="20"/>
        </w:rPr>
      </w:pPr>
      <w:r>
        <w:rPr>
          <w:noProof/>
        </w:rPr>
        <w:drawing>
          <wp:inline distT="0" distB="0" distL="0" distR="0" wp14:anchorId="657529D4" wp14:editId="5CF04E00">
            <wp:extent cx="5943600" cy="214122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1412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CenturyGothic" w:hAnsi="CenturyGothic" w:cs="CenturyGothic"/>
          <w:sz w:val="20"/>
          <w:szCs w:val="20"/>
        </w:rPr>
        <w:t xml:space="preserve"> </w:t>
      </w:r>
    </w:p>
    <w:p w:rsidR="007A2B0F" w:rsidRPr="007A2B0F" w:rsidRDefault="007A2B0F" w:rsidP="007A2B0F">
      <w:pPr>
        <w:pStyle w:val="ListParagraph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rPr>
          <w:rFonts w:ascii="CenturyGothic" w:hAnsi="CenturyGothic" w:cs="CenturyGothic"/>
          <w:sz w:val="20"/>
          <w:szCs w:val="20"/>
        </w:rPr>
      </w:pPr>
      <w:r w:rsidRPr="007A2B0F">
        <w:rPr>
          <w:rFonts w:ascii="CenturyGothic" w:hAnsi="CenturyGothic" w:cs="CenturyGothic"/>
          <w:sz w:val="20"/>
          <w:szCs w:val="20"/>
        </w:rPr>
        <w:t>Efficiency is measured by the capacity of a business firm to raise the productivity of</w:t>
      </w:r>
      <w:r w:rsidRPr="007A2B0F">
        <w:rPr>
          <w:rFonts w:ascii="CenturyGothic" w:hAnsi="CenturyGothic" w:cs="CenturyGothic"/>
          <w:sz w:val="20"/>
          <w:szCs w:val="20"/>
        </w:rPr>
        <w:t xml:space="preserve"> </w:t>
      </w:r>
      <w:r w:rsidRPr="007A2B0F">
        <w:rPr>
          <w:rFonts w:ascii="CenturyGothic" w:hAnsi="CenturyGothic" w:cs="CenturyGothic"/>
          <w:sz w:val="20"/>
          <w:szCs w:val="20"/>
        </w:rPr>
        <w:t>existing resources so that cost per unit is reduced.</w:t>
      </w:r>
      <w:r w:rsidRPr="007A2B0F">
        <w:rPr>
          <w:rFonts w:ascii="CenturyGothic" w:hAnsi="CenturyGothic" w:cs="CenturyGothic"/>
          <w:sz w:val="20"/>
          <w:szCs w:val="20"/>
        </w:rPr>
        <w:t xml:space="preserve"> </w:t>
      </w:r>
    </w:p>
    <w:p w:rsidR="007A2B0F" w:rsidRPr="007A2B0F" w:rsidRDefault="007A2B0F" w:rsidP="007A2B0F">
      <w:pPr>
        <w:pStyle w:val="ListParagraph"/>
        <w:numPr>
          <w:ilvl w:val="0"/>
          <w:numId w:val="21"/>
        </w:numPr>
        <w:rPr>
          <w:rFonts w:ascii="CenturyGothic" w:hAnsi="CenturyGothic" w:cs="CenturyGothic"/>
          <w:sz w:val="20"/>
          <w:szCs w:val="20"/>
        </w:rPr>
      </w:pPr>
      <w:r w:rsidRPr="007A2B0F">
        <w:rPr>
          <w:rFonts w:ascii="CenturyGothic" w:hAnsi="CenturyGothic" w:cs="CenturyGothic"/>
          <w:sz w:val="20"/>
          <w:szCs w:val="20"/>
        </w:rPr>
        <w:t>Quality is the most important</w:t>
      </w:r>
      <w:r w:rsidRPr="007A2B0F">
        <w:rPr>
          <w:rFonts w:ascii="CenturyGothic" w:hAnsi="CenturyGothic" w:cs="CenturyGothic"/>
          <w:sz w:val="20"/>
          <w:szCs w:val="20"/>
        </w:rPr>
        <w:t xml:space="preserve"> </w:t>
      </w:r>
      <w:r w:rsidRPr="007A2B0F">
        <w:rPr>
          <w:rFonts w:ascii="CenturyGothic" w:hAnsi="CenturyGothic" w:cs="CenturyGothic"/>
          <w:sz w:val="20"/>
          <w:szCs w:val="20"/>
        </w:rPr>
        <w:t>factor which provides the competitive edge to an organization. The quality improvement results in</w:t>
      </w:r>
      <w:r w:rsidRPr="007A2B0F">
        <w:rPr>
          <w:rFonts w:ascii="CenturyGothic" w:hAnsi="CenturyGothic" w:cs="CenturyGothic"/>
          <w:sz w:val="20"/>
          <w:szCs w:val="20"/>
        </w:rPr>
        <w:t xml:space="preserve"> </w:t>
      </w:r>
      <w:r w:rsidRPr="007A2B0F">
        <w:rPr>
          <w:rFonts w:ascii="CenturyGothic" w:hAnsi="CenturyGothic" w:cs="CenturyGothic"/>
          <w:sz w:val="20"/>
          <w:szCs w:val="20"/>
        </w:rPr>
        <w:t>greater satisfaction to customers and also firms gain considerable reduction in the overall operation</w:t>
      </w:r>
      <w:r w:rsidRPr="007A2B0F">
        <w:rPr>
          <w:rFonts w:ascii="CenturyGothic" w:hAnsi="CenturyGothic" w:cs="CenturyGothic"/>
          <w:sz w:val="20"/>
          <w:szCs w:val="20"/>
        </w:rPr>
        <w:t xml:space="preserve"> </w:t>
      </w:r>
      <w:r w:rsidRPr="007A2B0F">
        <w:rPr>
          <w:rFonts w:ascii="CenturyGothic" w:hAnsi="CenturyGothic" w:cs="CenturyGothic"/>
          <w:sz w:val="20"/>
          <w:szCs w:val="20"/>
        </w:rPr>
        <w:t>costs.</w:t>
      </w:r>
      <w:r w:rsidRPr="007A2B0F">
        <w:rPr>
          <w:rFonts w:ascii="CenturyGothic" w:hAnsi="CenturyGothic" w:cs="CenturyGothic"/>
          <w:sz w:val="20"/>
          <w:szCs w:val="20"/>
        </w:rPr>
        <w:t xml:space="preserve"> </w:t>
      </w:r>
    </w:p>
    <w:p w:rsidR="007A2B0F" w:rsidRPr="007A2B0F" w:rsidRDefault="007A2B0F" w:rsidP="007A2B0F">
      <w:pPr>
        <w:pStyle w:val="ListParagraph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rPr>
          <w:rFonts w:ascii="CenturyGothic" w:hAnsi="CenturyGothic" w:cs="CenturyGothic"/>
          <w:sz w:val="20"/>
          <w:szCs w:val="20"/>
        </w:rPr>
      </w:pPr>
      <w:r w:rsidRPr="007A2B0F">
        <w:rPr>
          <w:rFonts w:ascii="CenturyGothic" w:hAnsi="CenturyGothic" w:cs="CenturyGothic"/>
          <w:sz w:val="20"/>
          <w:szCs w:val="20"/>
        </w:rPr>
        <w:t xml:space="preserve">Process innovation is the creating new processes for producing products or </w:t>
      </w:r>
      <w:proofErr w:type="gramStart"/>
      <w:r w:rsidRPr="007A2B0F">
        <w:rPr>
          <w:rFonts w:ascii="CenturyGothic" w:hAnsi="CenturyGothic" w:cs="CenturyGothic"/>
          <w:sz w:val="20"/>
          <w:szCs w:val="20"/>
        </w:rPr>
        <w:t>providing</w:t>
      </w:r>
      <w:r w:rsidRPr="007A2B0F">
        <w:rPr>
          <w:rFonts w:ascii="CenturyGothic" w:hAnsi="CenturyGothic" w:cs="CenturyGothic"/>
          <w:sz w:val="20"/>
          <w:szCs w:val="20"/>
        </w:rPr>
        <w:t xml:space="preserve">  </w:t>
      </w:r>
      <w:r w:rsidRPr="007A2B0F">
        <w:rPr>
          <w:rFonts w:ascii="CenturyGothic" w:hAnsi="CenturyGothic" w:cs="CenturyGothic"/>
          <w:sz w:val="20"/>
          <w:szCs w:val="20"/>
        </w:rPr>
        <w:t>services</w:t>
      </w:r>
      <w:proofErr w:type="gramEnd"/>
      <w:r w:rsidRPr="007A2B0F">
        <w:rPr>
          <w:rFonts w:ascii="CenturyGothic" w:hAnsi="CenturyGothic" w:cs="CenturyGothic"/>
          <w:sz w:val="20"/>
          <w:szCs w:val="20"/>
        </w:rPr>
        <w:t xml:space="preserve"> and delivering them to the customers.</w:t>
      </w:r>
      <w:r w:rsidRPr="007A2B0F">
        <w:rPr>
          <w:rFonts w:ascii="CenturyGothic" w:hAnsi="CenturyGothic" w:cs="CenturyGothic"/>
          <w:sz w:val="20"/>
          <w:szCs w:val="20"/>
        </w:rPr>
        <w:t xml:space="preserve"> </w:t>
      </w:r>
    </w:p>
    <w:p w:rsidR="007A2B0F" w:rsidRPr="007A2B0F" w:rsidRDefault="007A2B0F" w:rsidP="007A2B0F">
      <w:pPr>
        <w:pStyle w:val="ListParagraph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rPr>
          <w:rFonts w:ascii="CenturyGothic" w:hAnsi="CenturyGothic" w:cs="CenturyGothic"/>
          <w:sz w:val="20"/>
          <w:szCs w:val="20"/>
        </w:rPr>
      </w:pPr>
      <w:r w:rsidRPr="007A2B0F">
        <w:rPr>
          <w:rFonts w:ascii="CenturyGothic-Bold" w:hAnsi="CenturyGothic-Bold" w:cs="CenturyGothic-Bold"/>
          <w:b/>
          <w:bCs/>
          <w:sz w:val="20"/>
          <w:szCs w:val="20"/>
        </w:rPr>
        <w:t xml:space="preserve">Superior Customer Responsiveness: </w:t>
      </w:r>
      <w:r w:rsidRPr="007A2B0F">
        <w:rPr>
          <w:rFonts w:ascii="CenturyGothic" w:hAnsi="CenturyGothic" w:cs="CenturyGothic"/>
          <w:sz w:val="20"/>
          <w:szCs w:val="20"/>
        </w:rPr>
        <w:t>The term ‘customer responsiveness’ refers to the company’s ability</w:t>
      </w:r>
      <w:r w:rsidRPr="007A2B0F">
        <w:rPr>
          <w:rFonts w:ascii="CenturyGothic" w:hAnsi="CenturyGothic" w:cs="CenturyGothic"/>
          <w:sz w:val="20"/>
          <w:szCs w:val="20"/>
        </w:rPr>
        <w:t xml:space="preserve"> </w:t>
      </w:r>
      <w:r w:rsidRPr="007A2B0F">
        <w:rPr>
          <w:rFonts w:ascii="CenturyGothic" w:hAnsi="CenturyGothic" w:cs="CenturyGothic"/>
          <w:sz w:val="20"/>
          <w:szCs w:val="20"/>
        </w:rPr>
        <w:t>in providing customized superior and innovative products at reasonable cost.</w:t>
      </w:r>
      <w:r w:rsidRPr="007A2B0F">
        <w:rPr>
          <w:rFonts w:ascii="CenturyGothic" w:hAnsi="CenturyGothic" w:cs="CenturyGothic"/>
          <w:sz w:val="20"/>
          <w:szCs w:val="20"/>
        </w:rPr>
        <w:t xml:space="preserve"> </w:t>
      </w:r>
      <w:r w:rsidRPr="007A2B0F">
        <w:rPr>
          <w:rFonts w:ascii="CenturyGothic" w:hAnsi="CenturyGothic" w:cs="CenturyGothic"/>
          <w:sz w:val="20"/>
          <w:szCs w:val="20"/>
        </w:rPr>
        <w:br w:type="page"/>
      </w:r>
    </w:p>
    <w:p w:rsidR="007A2B0F" w:rsidRDefault="007A2B0F" w:rsidP="007A2B0F">
      <w:pPr>
        <w:rPr>
          <w:rFonts w:ascii="CenturyGothic" w:hAnsi="CenturyGothic" w:cs="CenturyGothic"/>
          <w:sz w:val="20"/>
          <w:szCs w:val="20"/>
        </w:rPr>
      </w:pPr>
      <w:r>
        <w:rPr>
          <w:rFonts w:ascii="CenturyGothic" w:hAnsi="CenturyGothic" w:cs="CenturyGothic"/>
          <w:sz w:val="20"/>
          <w:szCs w:val="20"/>
        </w:rPr>
        <w:lastRenderedPageBreak/>
        <w:t>\</w:t>
      </w:r>
    </w:p>
    <w:p w:rsidR="007A2B0F" w:rsidRDefault="007A2B0F" w:rsidP="007A2B0F">
      <w:pPr>
        <w:autoSpaceDE w:val="0"/>
        <w:autoSpaceDN w:val="0"/>
        <w:adjustRightInd w:val="0"/>
        <w:spacing w:after="0" w:line="240" w:lineRule="auto"/>
        <w:rPr>
          <w:rFonts w:ascii="CenturyGothic-Bold" w:hAnsi="CenturyGothic-Bold" w:cs="CenturyGothic-Bold"/>
          <w:b/>
          <w:bCs/>
          <w:sz w:val="20"/>
          <w:szCs w:val="20"/>
        </w:rPr>
      </w:pPr>
      <w:r>
        <w:rPr>
          <w:rFonts w:ascii="CenturyGothic-Bold" w:hAnsi="CenturyGothic-Bold" w:cs="CenturyGothic-Bold"/>
          <w:b/>
          <w:bCs/>
          <w:sz w:val="20"/>
          <w:szCs w:val="20"/>
        </w:rPr>
        <w:t>DEVELOPING COMPETITIVE ADVANTAGE</w:t>
      </w:r>
    </w:p>
    <w:p w:rsidR="007A2B0F" w:rsidRDefault="007A2B0F" w:rsidP="007A2B0F">
      <w:pPr>
        <w:autoSpaceDE w:val="0"/>
        <w:autoSpaceDN w:val="0"/>
        <w:adjustRightInd w:val="0"/>
        <w:spacing w:after="0" w:line="240" w:lineRule="auto"/>
        <w:rPr>
          <w:rFonts w:ascii="CenturyGothic-Bold" w:hAnsi="CenturyGothic-Bold" w:cs="CenturyGothic-Bold"/>
          <w:b/>
          <w:bCs/>
          <w:sz w:val="20"/>
          <w:szCs w:val="20"/>
        </w:rPr>
      </w:pPr>
    </w:p>
    <w:p w:rsidR="007A2B0F" w:rsidRDefault="007A2B0F" w:rsidP="007A2B0F">
      <w:pPr>
        <w:autoSpaceDE w:val="0"/>
        <w:autoSpaceDN w:val="0"/>
        <w:adjustRightInd w:val="0"/>
        <w:spacing w:after="0" w:line="240" w:lineRule="auto"/>
        <w:rPr>
          <w:rFonts w:ascii="CenturyGothic" w:hAnsi="CenturyGothic" w:cs="CenturyGothic"/>
          <w:sz w:val="20"/>
          <w:szCs w:val="20"/>
        </w:rPr>
      </w:pPr>
      <w:r>
        <w:rPr>
          <w:rFonts w:ascii="CenturyGothic" w:hAnsi="CenturyGothic" w:cs="CenturyGothic"/>
          <w:sz w:val="20"/>
          <w:szCs w:val="20"/>
        </w:rPr>
        <w:t>Competitive advantage can be secured through two primary routes: product manufacturing and</w:t>
      </w:r>
    </w:p>
    <w:p w:rsidR="007A2B0F" w:rsidRDefault="007A2B0F" w:rsidP="007A2B0F">
      <w:pPr>
        <w:autoSpaceDE w:val="0"/>
        <w:autoSpaceDN w:val="0"/>
        <w:adjustRightInd w:val="0"/>
        <w:spacing w:after="0" w:line="240" w:lineRule="auto"/>
        <w:rPr>
          <w:rFonts w:ascii="CenturyGothic" w:hAnsi="CenturyGothic" w:cs="CenturyGothic"/>
          <w:sz w:val="20"/>
          <w:szCs w:val="20"/>
        </w:rPr>
      </w:pPr>
      <w:proofErr w:type="gramStart"/>
      <w:r>
        <w:rPr>
          <w:rFonts w:ascii="CenturyGothic" w:hAnsi="CenturyGothic" w:cs="CenturyGothic"/>
          <w:sz w:val="20"/>
          <w:szCs w:val="20"/>
        </w:rPr>
        <w:t>marketing</w:t>
      </w:r>
      <w:proofErr w:type="gramEnd"/>
      <w:r>
        <w:rPr>
          <w:rFonts w:ascii="CenturyGothic" w:hAnsi="CenturyGothic" w:cs="CenturyGothic"/>
          <w:sz w:val="20"/>
          <w:szCs w:val="20"/>
        </w:rPr>
        <w:t xml:space="preserve"> route. The product manufacturing route reflects core competences, special capabilities,</w:t>
      </w:r>
    </w:p>
    <w:p w:rsidR="007A2B0F" w:rsidRDefault="007A2B0F" w:rsidP="007A2B0F">
      <w:pPr>
        <w:autoSpaceDE w:val="0"/>
        <w:autoSpaceDN w:val="0"/>
        <w:adjustRightInd w:val="0"/>
        <w:spacing w:after="0" w:line="240" w:lineRule="auto"/>
        <w:rPr>
          <w:rFonts w:ascii="CenturyGothic" w:hAnsi="CenturyGothic" w:cs="CenturyGothic"/>
          <w:sz w:val="20"/>
          <w:szCs w:val="20"/>
        </w:rPr>
      </w:pPr>
      <w:proofErr w:type="gramStart"/>
      <w:r>
        <w:rPr>
          <w:rFonts w:ascii="CenturyGothic" w:hAnsi="CenturyGothic" w:cs="CenturyGothic"/>
          <w:sz w:val="20"/>
          <w:szCs w:val="20"/>
        </w:rPr>
        <w:t>superior</w:t>
      </w:r>
      <w:proofErr w:type="gramEnd"/>
      <w:r>
        <w:rPr>
          <w:rFonts w:ascii="CenturyGothic" w:hAnsi="CenturyGothic" w:cs="CenturyGothic"/>
          <w:sz w:val="20"/>
          <w:szCs w:val="20"/>
        </w:rPr>
        <w:t xml:space="preserve"> product design, etc. The marketing route reflects marketing mix application, positioning,</w:t>
      </w:r>
    </w:p>
    <w:p w:rsidR="007A2B0F" w:rsidRDefault="007A2B0F" w:rsidP="007A2B0F">
      <w:pPr>
        <w:autoSpaceDE w:val="0"/>
        <w:autoSpaceDN w:val="0"/>
        <w:adjustRightInd w:val="0"/>
        <w:spacing w:after="0" w:line="240" w:lineRule="auto"/>
        <w:rPr>
          <w:rFonts w:ascii="CenturyGothic" w:hAnsi="CenturyGothic" w:cs="CenturyGothic"/>
          <w:sz w:val="20"/>
          <w:szCs w:val="20"/>
        </w:rPr>
      </w:pPr>
      <w:proofErr w:type="gramStart"/>
      <w:r>
        <w:rPr>
          <w:rFonts w:ascii="CenturyGothic" w:hAnsi="CenturyGothic" w:cs="CenturyGothic"/>
          <w:sz w:val="20"/>
          <w:szCs w:val="20"/>
        </w:rPr>
        <w:t>offering</w:t>
      </w:r>
      <w:proofErr w:type="gramEnd"/>
      <w:r>
        <w:rPr>
          <w:rFonts w:ascii="CenturyGothic" w:hAnsi="CenturyGothic" w:cs="CenturyGothic"/>
          <w:sz w:val="20"/>
          <w:szCs w:val="20"/>
        </w:rPr>
        <w:t xml:space="preserve"> a bundle of benefits or value to the customer, etc.</w:t>
      </w:r>
    </w:p>
    <w:p w:rsidR="007A2B0F" w:rsidRDefault="007A2B0F" w:rsidP="007A2B0F">
      <w:pPr>
        <w:autoSpaceDE w:val="0"/>
        <w:autoSpaceDN w:val="0"/>
        <w:adjustRightInd w:val="0"/>
        <w:spacing w:after="0" w:line="240" w:lineRule="auto"/>
        <w:rPr>
          <w:rFonts w:ascii="CenturyGothic" w:hAnsi="CenturyGothic" w:cs="CenturyGothic"/>
          <w:sz w:val="20"/>
          <w:szCs w:val="20"/>
        </w:rPr>
      </w:pPr>
    </w:p>
    <w:p w:rsidR="007A2B0F" w:rsidRDefault="007A2B0F" w:rsidP="007A2B0F">
      <w:pPr>
        <w:autoSpaceDE w:val="0"/>
        <w:autoSpaceDN w:val="0"/>
        <w:adjustRightInd w:val="0"/>
        <w:spacing w:after="0" w:line="240" w:lineRule="auto"/>
        <w:rPr>
          <w:rFonts w:ascii="CenturyGothic" w:hAnsi="CenturyGothic" w:cs="CenturyGothic"/>
          <w:sz w:val="20"/>
          <w:szCs w:val="20"/>
        </w:rPr>
      </w:pPr>
    </w:p>
    <w:p w:rsidR="007A2B0F" w:rsidRDefault="007A2B0F" w:rsidP="007A2B0F">
      <w:pPr>
        <w:autoSpaceDE w:val="0"/>
        <w:autoSpaceDN w:val="0"/>
        <w:adjustRightInd w:val="0"/>
        <w:spacing w:after="0" w:line="240" w:lineRule="auto"/>
      </w:pPr>
      <w:r>
        <w:rPr>
          <w:rFonts w:ascii="CenturyGothic" w:hAnsi="CenturyGothic" w:cs="CenturyGothic"/>
          <w:sz w:val="20"/>
          <w:szCs w:val="20"/>
        </w:rPr>
        <w:t>A corporate strategy can consist of various individual strategies like product strategy, pricing strategy,</w:t>
      </w:r>
    </w:p>
    <w:p w:rsidR="007A2B0F" w:rsidRDefault="007A2B0F" w:rsidP="007A2B0F">
      <w:pPr>
        <w:autoSpaceDE w:val="0"/>
        <w:autoSpaceDN w:val="0"/>
        <w:adjustRightInd w:val="0"/>
        <w:spacing w:after="0" w:line="240" w:lineRule="auto"/>
        <w:rPr>
          <w:rFonts w:ascii="CenturyGothic" w:hAnsi="CenturyGothic" w:cs="CenturyGothic"/>
          <w:sz w:val="20"/>
          <w:szCs w:val="20"/>
        </w:rPr>
      </w:pPr>
      <w:proofErr w:type="gramStart"/>
      <w:r>
        <w:rPr>
          <w:rFonts w:ascii="CenturyGothic" w:hAnsi="CenturyGothic" w:cs="CenturyGothic"/>
          <w:sz w:val="20"/>
          <w:szCs w:val="20"/>
        </w:rPr>
        <w:t>promotion</w:t>
      </w:r>
      <w:proofErr w:type="gramEnd"/>
      <w:r>
        <w:rPr>
          <w:rFonts w:ascii="CenturyGothic" w:hAnsi="CenturyGothic" w:cs="CenturyGothic"/>
          <w:sz w:val="20"/>
          <w:szCs w:val="20"/>
        </w:rPr>
        <w:t xml:space="preserve"> strategy, distribution strategy, competition strategy, etc.</w:t>
      </w:r>
      <w:r w:rsidRPr="007A2B0F">
        <w:rPr>
          <w:rFonts w:ascii="CenturyGothic" w:hAnsi="CenturyGothic" w:cs="CenturyGothic"/>
          <w:sz w:val="20"/>
          <w:szCs w:val="20"/>
        </w:rPr>
        <w:t xml:space="preserve"> </w:t>
      </w:r>
      <w:r>
        <w:rPr>
          <w:rFonts w:ascii="CenturyGothic" w:hAnsi="CenturyGothic" w:cs="CenturyGothic"/>
          <w:sz w:val="20"/>
          <w:szCs w:val="20"/>
        </w:rPr>
        <w:t>For securing competitive advantage, corporate strategy should be based on appropriate assets, skills</w:t>
      </w:r>
      <w:r>
        <w:rPr>
          <w:rFonts w:ascii="CenturyGothic" w:hAnsi="CenturyGothic" w:cs="CenturyGothic"/>
          <w:sz w:val="20"/>
          <w:szCs w:val="20"/>
        </w:rPr>
        <w:t xml:space="preserve"> </w:t>
      </w:r>
      <w:r>
        <w:rPr>
          <w:rFonts w:ascii="CenturyGothic" w:hAnsi="CenturyGothic" w:cs="CenturyGothic"/>
          <w:sz w:val="20"/>
          <w:szCs w:val="20"/>
        </w:rPr>
        <w:t>and capabilities. Important business assets are customer base, quality reputation, good management</w:t>
      </w:r>
      <w:r>
        <w:rPr>
          <w:rFonts w:ascii="CenturyGothic" w:hAnsi="CenturyGothic" w:cs="CenturyGothic"/>
          <w:sz w:val="20"/>
          <w:szCs w:val="20"/>
        </w:rPr>
        <w:t xml:space="preserve"> </w:t>
      </w:r>
      <w:r>
        <w:rPr>
          <w:rFonts w:ascii="CenturyGothic" w:hAnsi="CenturyGothic" w:cs="CenturyGothic"/>
          <w:sz w:val="20"/>
          <w:szCs w:val="20"/>
        </w:rPr>
        <w:t xml:space="preserve">or company image, proper engineering or skilled staff, </w:t>
      </w:r>
      <w:proofErr w:type="spellStart"/>
      <w:r>
        <w:rPr>
          <w:rFonts w:ascii="CenturyGothic" w:hAnsi="CenturyGothic" w:cs="CenturyGothic"/>
          <w:sz w:val="20"/>
          <w:szCs w:val="20"/>
        </w:rPr>
        <w:t>etc</w:t>
      </w:r>
      <w:proofErr w:type="spellEnd"/>
      <w:r>
        <w:rPr>
          <w:rFonts w:ascii="CenturyGothic" w:hAnsi="CenturyGothic" w:cs="CenturyGothic"/>
          <w:sz w:val="20"/>
          <w:szCs w:val="20"/>
        </w:rPr>
        <w:t xml:space="preserve"> </w:t>
      </w:r>
    </w:p>
    <w:p w:rsidR="007A2B0F" w:rsidRDefault="007A2B0F" w:rsidP="007A2B0F">
      <w:pPr>
        <w:autoSpaceDE w:val="0"/>
        <w:autoSpaceDN w:val="0"/>
        <w:adjustRightInd w:val="0"/>
        <w:spacing w:after="0" w:line="240" w:lineRule="auto"/>
        <w:rPr>
          <w:rFonts w:ascii="CenturyGothic" w:hAnsi="CenturyGothic" w:cs="CenturyGothic"/>
          <w:sz w:val="20"/>
          <w:szCs w:val="20"/>
        </w:rPr>
      </w:pPr>
    </w:p>
    <w:p w:rsidR="007A2B0F" w:rsidRDefault="007A2B0F" w:rsidP="007A2B0F">
      <w:pPr>
        <w:autoSpaceDE w:val="0"/>
        <w:autoSpaceDN w:val="0"/>
        <w:adjustRightInd w:val="0"/>
        <w:spacing w:after="0" w:line="240" w:lineRule="auto"/>
        <w:rPr>
          <w:rFonts w:ascii="CenturyGothic" w:hAnsi="CenturyGothic" w:cs="CenturyGothic"/>
          <w:sz w:val="20"/>
          <w:szCs w:val="20"/>
        </w:rPr>
      </w:pPr>
      <w:r>
        <w:rPr>
          <w:rFonts w:ascii="CenturyGothic" w:hAnsi="CenturyGothic" w:cs="CenturyGothic"/>
          <w:sz w:val="20"/>
          <w:szCs w:val="20"/>
        </w:rPr>
        <w:t>The next important factor is the choice of the target product-market.</w:t>
      </w:r>
      <w:r>
        <w:rPr>
          <w:rFonts w:ascii="CenturyGothic" w:hAnsi="CenturyGothic" w:cs="CenturyGothic"/>
          <w:sz w:val="20"/>
          <w:szCs w:val="20"/>
        </w:rPr>
        <w:t xml:space="preserve"> </w:t>
      </w:r>
      <w:r>
        <w:rPr>
          <w:rFonts w:ascii="CenturyGothic" w:hAnsi="CenturyGothic" w:cs="CenturyGothic"/>
          <w:sz w:val="20"/>
          <w:szCs w:val="20"/>
        </w:rPr>
        <w:t>The third important factor for competitive advantage is competitor position. The objective or goal here</w:t>
      </w:r>
      <w:r>
        <w:rPr>
          <w:rFonts w:ascii="CenturyGothic" w:hAnsi="CenturyGothic" w:cs="CenturyGothic"/>
          <w:sz w:val="20"/>
          <w:szCs w:val="20"/>
        </w:rPr>
        <w:t xml:space="preserve"> </w:t>
      </w:r>
      <w:r>
        <w:rPr>
          <w:rFonts w:ascii="CenturyGothic" w:hAnsi="CenturyGothic" w:cs="CenturyGothic"/>
          <w:sz w:val="20"/>
          <w:szCs w:val="20"/>
        </w:rPr>
        <w:t>is to employ a strategy to thwart competitors who may lack strength in relevant assets and skills or is</w:t>
      </w:r>
      <w:r>
        <w:rPr>
          <w:rFonts w:ascii="CenturyGothic" w:hAnsi="CenturyGothic" w:cs="CenturyGothic"/>
          <w:sz w:val="20"/>
          <w:szCs w:val="20"/>
        </w:rPr>
        <w:t xml:space="preserve"> </w:t>
      </w:r>
      <w:r>
        <w:rPr>
          <w:rFonts w:ascii="CenturyGothic" w:hAnsi="CenturyGothic" w:cs="CenturyGothic"/>
          <w:sz w:val="20"/>
          <w:szCs w:val="20"/>
        </w:rPr>
        <w:t>weak in some other strategic applications.</w:t>
      </w:r>
      <w:r>
        <w:rPr>
          <w:rFonts w:ascii="CenturyGothic" w:hAnsi="CenturyGothic" w:cs="CenturyGothic"/>
          <w:sz w:val="20"/>
          <w:szCs w:val="20"/>
        </w:rPr>
        <w:t xml:space="preserve"> </w:t>
      </w:r>
    </w:p>
    <w:p w:rsidR="007A2B0F" w:rsidRDefault="007A2B0F" w:rsidP="007A2B0F">
      <w:pPr>
        <w:autoSpaceDE w:val="0"/>
        <w:autoSpaceDN w:val="0"/>
        <w:adjustRightInd w:val="0"/>
        <w:spacing w:after="0" w:line="240" w:lineRule="auto"/>
        <w:rPr>
          <w:rFonts w:ascii="CenturyGothic" w:hAnsi="CenturyGothic" w:cs="CenturyGothic"/>
          <w:sz w:val="20"/>
          <w:szCs w:val="20"/>
        </w:rPr>
      </w:pPr>
    </w:p>
    <w:p w:rsidR="007A2B0F" w:rsidRDefault="007A2B0F" w:rsidP="007A2B0F">
      <w:pPr>
        <w:autoSpaceDE w:val="0"/>
        <w:autoSpaceDN w:val="0"/>
        <w:adjustRightInd w:val="0"/>
        <w:spacing w:after="0" w:line="240" w:lineRule="auto"/>
        <w:rPr>
          <w:rFonts w:ascii="CenturyGothic-Bold" w:hAnsi="CenturyGothic-Bold" w:cs="CenturyGothic-Bold"/>
          <w:b/>
          <w:bCs/>
          <w:sz w:val="20"/>
          <w:szCs w:val="20"/>
        </w:rPr>
      </w:pPr>
      <w:r>
        <w:rPr>
          <w:rFonts w:ascii="CenturyGothic-Bold" w:hAnsi="CenturyGothic-Bold" w:cs="CenturyGothic-Bold"/>
          <w:b/>
          <w:bCs/>
          <w:sz w:val="20"/>
          <w:szCs w:val="20"/>
        </w:rPr>
        <w:t>Sustainable Competitive Advantage</w:t>
      </w:r>
    </w:p>
    <w:p w:rsidR="007A2B0F" w:rsidRDefault="007A2B0F" w:rsidP="007A2B0F">
      <w:pPr>
        <w:autoSpaceDE w:val="0"/>
        <w:autoSpaceDN w:val="0"/>
        <w:adjustRightInd w:val="0"/>
        <w:spacing w:after="0" w:line="240" w:lineRule="auto"/>
        <w:rPr>
          <w:rFonts w:ascii="CenturyGothic" w:hAnsi="CenturyGothic" w:cs="CenturyGothic"/>
          <w:sz w:val="20"/>
          <w:szCs w:val="20"/>
        </w:rPr>
      </w:pPr>
      <w:r>
        <w:rPr>
          <w:rFonts w:ascii="CenturyGothic" w:hAnsi="CenturyGothic" w:cs="CenturyGothic"/>
          <w:sz w:val="20"/>
          <w:szCs w:val="20"/>
        </w:rPr>
        <w:t>A sustainable competitive advantage occurs when an organization acquires or develops</w:t>
      </w:r>
    </w:p>
    <w:p w:rsidR="007A2B0F" w:rsidRDefault="007A2B0F" w:rsidP="007A2B0F">
      <w:pPr>
        <w:autoSpaceDE w:val="0"/>
        <w:autoSpaceDN w:val="0"/>
        <w:adjustRightInd w:val="0"/>
        <w:spacing w:after="0" w:line="240" w:lineRule="auto"/>
        <w:rPr>
          <w:rFonts w:ascii="CenturyGothic" w:hAnsi="CenturyGothic" w:cs="CenturyGothic"/>
          <w:sz w:val="20"/>
          <w:szCs w:val="20"/>
        </w:rPr>
      </w:pPr>
      <w:proofErr w:type="gramStart"/>
      <w:r>
        <w:rPr>
          <w:rFonts w:ascii="CenturyGothic" w:hAnsi="CenturyGothic" w:cs="CenturyGothic"/>
          <w:sz w:val="20"/>
          <w:szCs w:val="20"/>
        </w:rPr>
        <w:t>an</w:t>
      </w:r>
      <w:proofErr w:type="gramEnd"/>
      <w:r>
        <w:rPr>
          <w:rFonts w:ascii="CenturyGothic" w:hAnsi="CenturyGothic" w:cs="CenturyGothic"/>
          <w:sz w:val="20"/>
          <w:szCs w:val="20"/>
        </w:rPr>
        <w:t xml:space="preserve"> attribute or combination of attributes that allows it to outperform its competitors. These attributes can</w:t>
      </w:r>
    </w:p>
    <w:p w:rsidR="007A2B0F" w:rsidRDefault="007A2B0F" w:rsidP="007A2B0F">
      <w:pPr>
        <w:autoSpaceDE w:val="0"/>
        <w:autoSpaceDN w:val="0"/>
        <w:adjustRightInd w:val="0"/>
        <w:spacing w:after="0" w:line="240" w:lineRule="auto"/>
        <w:rPr>
          <w:rFonts w:ascii="CenturyGothic" w:hAnsi="CenturyGothic" w:cs="CenturyGothic"/>
          <w:sz w:val="20"/>
          <w:szCs w:val="20"/>
        </w:rPr>
      </w:pPr>
      <w:proofErr w:type="gramStart"/>
      <w:r>
        <w:rPr>
          <w:rFonts w:ascii="CenturyGothic" w:hAnsi="CenturyGothic" w:cs="CenturyGothic"/>
          <w:sz w:val="20"/>
          <w:szCs w:val="20"/>
        </w:rPr>
        <w:t>include</w:t>
      </w:r>
      <w:proofErr w:type="gramEnd"/>
      <w:r>
        <w:rPr>
          <w:rFonts w:ascii="CenturyGothic" w:hAnsi="CenturyGothic" w:cs="CenturyGothic"/>
          <w:sz w:val="20"/>
          <w:szCs w:val="20"/>
        </w:rPr>
        <w:t xml:space="preserve"> access to natural resources or access to highly trained and skilled personnel human resources.</w:t>
      </w:r>
    </w:p>
    <w:p w:rsidR="007A2B0F" w:rsidRDefault="007A2B0F" w:rsidP="007A2B0F">
      <w:pPr>
        <w:autoSpaceDE w:val="0"/>
        <w:autoSpaceDN w:val="0"/>
        <w:adjustRightInd w:val="0"/>
        <w:spacing w:after="0" w:line="240" w:lineRule="auto"/>
        <w:rPr>
          <w:rFonts w:ascii="CenturyGothic" w:hAnsi="CenturyGothic" w:cs="CenturyGothic"/>
          <w:sz w:val="20"/>
          <w:szCs w:val="20"/>
        </w:rPr>
      </w:pPr>
    </w:p>
    <w:p w:rsidR="007A2B0F" w:rsidRDefault="007A2B0F" w:rsidP="007A2B0F">
      <w:pPr>
        <w:autoSpaceDE w:val="0"/>
        <w:autoSpaceDN w:val="0"/>
        <w:adjustRightInd w:val="0"/>
        <w:spacing w:after="0" w:line="240" w:lineRule="auto"/>
        <w:rPr>
          <w:rFonts w:ascii="CenturyGothic-Bold" w:hAnsi="CenturyGothic-Bold" w:cs="CenturyGothic-Bold"/>
          <w:b/>
          <w:bCs/>
          <w:sz w:val="20"/>
          <w:szCs w:val="20"/>
        </w:rPr>
      </w:pPr>
      <w:r>
        <w:rPr>
          <w:rFonts w:ascii="CenturyGothic-Bold" w:hAnsi="CenturyGothic-Bold" w:cs="CenturyGothic-Bold"/>
          <w:b/>
          <w:bCs/>
          <w:sz w:val="20"/>
          <w:szCs w:val="20"/>
        </w:rPr>
        <w:t>Types and Examples of Sustainable Competitive Advantages</w:t>
      </w:r>
    </w:p>
    <w:p w:rsidR="007A2B0F" w:rsidRDefault="007A2B0F" w:rsidP="007A2B0F">
      <w:pPr>
        <w:autoSpaceDE w:val="0"/>
        <w:autoSpaceDN w:val="0"/>
        <w:adjustRightInd w:val="0"/>
        <w:spacing w:after="0" w:line="240" w:lineRule="auto"/>
        <w:rPr>
          <w:rFonts w:ascii="CenturyGothic-Bold" w:hAnsi="CenturyGothic-Bold" w:cs="CenturyGothic-Bold"/>
          <w:b/>
          <w:bCs/>
          <w:sz w:val="20"/>
          <w:szCs w:val="20"/>
        </w:rPr>
      </w:pPr>
      <w:r>
        <w:rPr>
          <w:rFonts w:ascii="CenturyGothic-Bold" w:hAnsi="CenturyGothic-Bold" w:cs="CenturyGothic-Bold"/>
          <w:b/>
          <w:bCs/>
          <w:sz w:val="20"/>
          <w:szCs w:val="20"/>
        </w:rPr>
        <w:t>Low Cost Provider/ Low pricing</w:t>
      </w:r>
    </w:p>
    <w:p w:rsidR="007A2B0F" w:rsidRDefault="007A2B0F" w:rsidP="007A2B0F">
      <w:pPr>
        <w:autoSpaceDE w:val="0"/>
        <w:autoSpaceDN w:val="0"/>
        <w:adjustRightInd w:val="0"/>
        <w:spacing w:after="0" w:line="240" w:lineRule="auto"/>
        <w:rPr>
          <w:rFonts w:ascii="CenturyGothic" w:hAnsi="CenturyGothic" w:cs="CenturyGothic"/>
          <w:sz w:val="20"/>
          <w:szCs w:val="20"/>
        </w:rPr>
      </w:pPr>
      <w:r>
        <w:rPr>
          <w:rFonts w:ascii="CenturyGothic" w:hAnsi="CenturyGothic" w:cs="CenturyGothic"/>
          <w:sz w:val="20"/>
          <w:szCs w:val="20"/>
        </w:rPr>
        <w:t>Economies of scale and efficient operations can help a company keep competition out by being</w:t>
      </w:r>
    </w:p>
    <w:p w:rsidR="007A2B0F" w:rsidRDefault="007A2B0F" w:rsidP="007A2B0F">
      <w:pPr>
        <w:autoSpaceDE w:val="0"/>
        <w:autoSpaceDN w:val="0"/>
        <w:adjustRightInd w:val="0"/>
        <w:spacing w:after="0" w:line="240" w:lineRule="auto"/>
        <w:rPr>
          <w:rFonts w:ascii="CenturyGothic" w:hAnsi="CenturyGothic" w:cs="CenturyGothic"/>
          <w:sz w:val="20"/>
          <w:szCs w:val="20"/>
        </w:rPr>
      </w:pPr>
      <w:proofErr w:type="gramStart"/>
      <w:r>
        <w:rPr>
          <w:rFonts w:ascii="CenturyGothic" w:hAnsi="CenturyGothic" w:cs="CenturyGothic"/>
          <w:sz w:val="20"/>
          <w:szCs w:val="20"/>
        </w:rPr>
        <w:t>the</w:t>
      </w:r>
      <w:proofErr w:type="gramEnd"/>
      <w:r>
        <w:rPr>
          <w:rFonts w:ascii="CenturyGothic" w:hAnsi="CenturyGothic" w:cs="CenturyGothic"/>
          <w:sz w:val="20"/>
          <w:szCs w:val="20"/>
        </w:rPr>
        <w:t xml:space="preserve"> low cost provider.</w:t>
      </w:r>
    </w:p>
    <w:p w:rsidR="007A2B0F" w:rsidRDefault="007A2B0F" w:rsidP="007A2B0F">
      <w:pPr>
        <w:autoSpaceDE w:val="0"/>
        <w:autoSpaceDN w:val="0"/>
        <w:adjustRightInd w:val="0"/>
        <w:spacing w:after="0" w:line="240" w:lineRule="auto"/>
        <w:rPr>
          <w:rFonts w:ascii="CenturyGothic" w:hAnsi="CenturyGothic" w:cs="CenturyGothic"/>
          <w:sz w:val="20"/>
          <w:szCs w:val="20"/>
        </w:rPr>
      </w:pPr>
    </w:p>
    <w:p w:rsidR="007A2B0F" w:rsidRDefault="007A2B0F" w:rsidP="007A2B0F">
      <w:pPr>
        <w:autoSpaceDE w:val="0"/>
        <w:autoSpaceDN w:val="0"/>
        <w:adjustRightInd w:val="0"/>
        <w:spacing w:after="0" w:line="240" w:lineRule="auto"/>
        <w:rPr>
          <w:rFonts w:ascii="CenturyGothic-Bold" w:hAnsi="CenturyGothic-Bold" w:cs="CenturyGothic-Bold"/>
          <w:b/>
          <w:bCs/>
          <w:sz w:val="20"/>
          <w:szCs w:val="20"/>
        </w:rPr>
      </w:pPr>
      <w:r>
        <w:rPr>
          <w:rFonts w:ascii="CenturyGothic-Bold" w:hAnsi="CenturyGothic-Bold" w:cs="CenturyGothic-Bold"/>
          <w:b/>
          <w:bCs/>
          <w:sz w:val="20"/>
          <w:szCs w:val="20"/>
        </w:rPr>
        <w:t>Market or Pricing Power</w:t>
      </w:r>
    </w:p>
    <w:p w:rsidR="007A2B0F" w:rsidRDefault="007A2B0F" w:rsidP="007A2B0F">
      <w:pPr>
        <w:autoSpaceDE w:val="0"/>
        <w:autoSpaceDN w:val="0"/>
        <w:adjustRightInd w:val="0"/>
        <w:spacing w:after="0" w:line="240" w:lineRule="auto"/>
        <w:rPr>
          <w:rFonts w:ascii="CenturyGothic" w:hAnsi="CenturyGothic" w:cs="CenturyGothic"/>
          <w:sz w:val="20"/>
          <w:szCs w:val="20"/>
        </w:rPr>
      </w:pPr>
      <w:r>
        <w:rPr>
          <w:rFonts w:ascii="CenturyGothic" w:hAnsi="CenturyGothic" w:cs="CenturyGothic"/>
          <w:sz w:val="20"/>
          <w:szCs w:val="20"/>
        </w:rPr>
        <w:t>A company that has the ability to increase prices without losing market share is said to have pricing</w:t>
      </w:r>
    </w:p>
    <w:p w:rsidR="007A2B0F" w:rsidRDefault="007A2B0F" w:rsidP="007A2B0F">
      <w:pPr>
        <w:autoSpaceDE w:val="0"/>
        <w:autoSpaceDN w:val="0"/>
        <w:adjustRightInd w:val="0"/>
        <w:spacing w:after="0" w:line="240" w:lineRule="auto"/>
        <w:rPr>
          <w:rFonts w:ascii="CenturyGothic" w:hAnsi="CenturyGothic" w:cs="CenturyGothic"/>
          <w:sz w:val="20"/>
          <w:szCs w:val="20"/>
        </w:rPr>
      </w:pPr>
      <w:proofErr w:type="gramStart"/>
      <w:r>
        <w:rPr>
          <w:rFonts w:ascii="CenturyGothic" w:hAnsi="CenturyGothic" w:cs="CenturyGothic"/>
          <w:sz w:val="20"/>
          <w:szCs w:val="20"/>
        </w:rPr>
        <w:t>power</w:t>
      </w:r>
      <w:proofErr w:type="gramEnd"/>
      <w:r>
        <w:rPr>
          <w:rFonts w:ascii="CenturyGothic" w:hAnsi="CenturyGothic" w:cs="CenturyGothic"/>
          <w:sz w:val="20"/>
          <w:szCs w:val="20"/>
        </w:rPr>
        <w:t>.</w:t>
      </w:r>
    </w:p>
    <w:p w:rsidR="007A2B0F" w:rsidRDefault="007A2B0F" w:rsidP="007A2B0F">
      <w:pPr>
        <w:autoSpaceDE w:val="0"/>
        <w:autoSpaceDN w:val="0"/>
        <w:adjustRightInd w:val="0"/>
        <w:spacing w:after="0" w:line="240" w:lineRule="auto"/>
        <w:rPr>
          <w:rFonts w:ascii="CenturyGothic" w:hAnsi="CenturyGothic" w:cs="CenturyGothic"/>
          <w:sz w:val="20"/>
          <w:szCs w:val="20"/>
        </w:rPr>
      </w:pPr>
    </w:p>
    <w:p w:rsidR="007A2B0F" w:rsidRDefault="007A2B0F" w:rsidP="007A2B0F">
      <w:pPr>
        <w:autoSpaceDE w:val="0"/>
        <w:autoSpaceDN w:val="0"/>
        <w:adjustRightInd w:val="0"/>
        <w:spacing w:after="0" w:line="240" w:lineRule="auto"/>
        <w:rPr>
          <w:rFonts w:ascii="CenturyGothic-Bold" w:hAnsi="CenturyGothic-Bold" w:cs="CenturyGothic-Bold"/>
          <w:b/>
          <w:bCs/>
          <w:sz w:val="20"/>
          <w:szCs w:val="20"/>
        </w:rPr>
      </w:pPr>
      <w:r>
        <w:rPr>
          <w:rFonts w:ascii="CenturyGothic-Bold" w:hAnsi="CenturyGothic-Bold" w:cs="CenturyGothic-Bold"/>
          <w:b/>
          <w:bCs/>
          <w:sz w:val="20"/>
          <w:szCs w:val="20"/>
        </w:rPr>
        <w:t>Powerful Brands</w:t>
      </w:r>
    </w:p>
    <w:p w:rsidR="007A2B0F" w:rsidRDefault="007A2B0F" w:rsidP="007A2B0F">
      <w:pPr>
        <w:autoSpaceDE w:val="0"/>
        <w:autoSpaceDN w:val="0"/>
        <w:adjustRightInd w:val="0"/>
        <w:spacing w:after="0" w:line="240" w:lineRule="auto"/>
        <w:rPr>
          <w:rFonts w:ascii="CenturyGothic" w:hAnsi="CenturyGothic" w:cs="CenturyGothic"/>
          <w:sz w:val="20"/>
          <w:szCs w:val="20"/>
        </w:rPr>
      </w:pPr>
      <w:r>
        <w:rPr>
          <w:rFonts w:ascii="CenturyGothic" w:hAnsi="CenturyGothic" w:cs="CenturyGothic"/>
          <w:sz w:val="20"/>
          <w:szCs w:val="20"/>
        </w:rPr>
        <w:t>It takes a large investment in time and money to build a brand. It takes very little to destroy it.</w:t>
      </w:r>
    </w:p>
    <w:p w:rsidR="007A2B0F" w:rsidRDefault="007A2B0F" w:rsidP="007A2B0F">
      <w:pPr>
        <w:autoSpaceDE w:val="0"/>
        <w:autoSpaceDN w:val="0"/>
        <w:adjustRightInd w:val="0"/>
        <w:spacing w:after="0" w:line="240" w:lineRule="auto"/>
        <w:rPr>
          <w:rFonts w:ascii="CenturyGothic" w:hAnsi="CenturyGothic" w:cs="CenturyGothic"/>
          <w:sz w:val="20"/>
          <w:szCs w:val="20"/>
        </w:rPr>
      </w:pPr>
    </w:p>
    <w:p w:rsidR="007A2B0F" w:rsidRDefault="007A2B0F" w:rsidP="007A2B0F">
      <w:pPr>
        <w:autoSpaceDE w:val="0"/>
        <w:autoSpaceDN w:val="0"/>
        <w:adjustRightInd w:val="0"/>
        <w:spacing w:after="0" w:line="240" w:lineRule="auto"/>
        <w:rPr>
          <w:rFonts w:ascii="CenturyGothic-Bold" w:hAnsi="CenturyGothic-Bold" w:cs="CenturyGothic-Bold"/>
          <w:b/>
          <w:bCs/>
          <w:sz w:val="20"/>
          <w:szCs w:val="20"/>
        </w:rPr>
      </w:pPr>
      <w:r>
        <w:rPr>
          <w:rFonts w:ascii="CenturyGothic-Bold" w:hAnsi="CenturyGothic-Bold" w:cs="CenturyGothic-Bold"/>
          <w:b/>
          <w:bCs/>
          <w:sz w:val="20"/>
          <w:szCs w:val="20"/>
        </w:rPr>
        <w:t>Strategic assets</w:t>
      </w:r>
    </w:p>
    <w:p w:rsidR="007A2B0F" w:rsidRDefault="007A2B0F" w:rsidP="007A2B0F">
      <w:pPr>
        <w:autoSpaceDE w:val="0"/>
        <w:autoSpaceDN w:val="0"/>
        <w:adjustRightInd w:val="0"/>
        <w:spacing w:after="0" w:line="240" w:lineRule="auto"/>
        <w:rPr>
          <w:rFonts w:ascii="CenturyGothic" w:hAnsi="CenturyGothic" w:cs="CenturyGothic"/>
          <w:sz w:val="20"/>
          <w:szCs w:val="20"/>
        </w:rPr>
      </w:pPr>
      <w:r>
        <w:rPr>
          <w:rFonts w:ascii="CenturyGothic" w:hAnsi="CenturyGothic" w:cs="CenturyGothic"/>
          <w:sz w:val="20"/>
          <w:szCs w:val="20"/>
        </w:rPr>
        <w:t>Patents, trademarks, copy rights, domain names, and long term contracts would be examples of</w:t>
      </w:r>
    </w:p>
    <w:p w:rsidR="007A2B0F" w:rsidRDefault="007A2B0F" w:rsidP="007A2B0F">
      <w:pPr>
        <w:autoSpaceDE w:val="0"/>
        <w:autoSpaceDN w:val="0"/>
        <w:adjustRightInd w:val="0"/>
        <w:spacing w:after="0" w:line="240" w:lineRule="auto"/>
        <w:rPr>
          <w:rFonts w:ascii="CenturyGothic" w:hAnsi="CenturyGothic" w:cs="CenturyGothic"/>
          <w:sz w:val="20"/>
          <w:szCs w:val="20"/>
        </w:rPr>
      </w:pPr>
      <w:proofErr w:type="gramStart"/>
      <w:r>
        <w:rPr>
          <w:rFonts w:ascii="CenturyGothic" w:hAnsi="CenturyGothic" w:cs="CenturyGothic"/>
          <w:sz w:val="20"/>
          <w:szCs w:val="20"/>
        </w:rPr>
        <w:t>strategic</w:t>
      </w:r>
      <w:proofErr w:type="gramEnd"/>
      <w:r>
        <w:rPr>
          <w:rFonts w:ascii="CenturyGothic" w:hAnsi="CenturyGothic" w:cs="CenturyGothic"/>
          <w:sz w:val="20"/>
          <w:szCs w:val="20"/>
        </w:rPr>
        <w:t xml:space="preserve"> assets that provide sustainable competitive advantages.</w:t>
      </w:r>
    </w:p>
    <w:p w:rsidR="007A2B0F" w:rsidRPr="00EB7304" w:rsidRDefault="007A2B0F" w:rsidP="007A2B0F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bookmarkStart w:id="0" w:name="_GoBack"/>
      <w:bookmarkEnd w:id="0"/>
    </w:p>
    <w:sectPr w:rsidR="007A2B0F" w:rsidRPr="00EB730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enturyGothic-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enturyGothic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RupeeForadian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813C44"/>
    <w:multiLevelType w:val="hybridMultilevel"/>
    <w:tmpl w:val="737483CA"/>
    <w:lvl w:ilvl="0" w:tplc="3654A236">
      <w:start w:val="1"/>
      <w:numFmt w:val="decimal"/>
      <w:lvlText w:val="%1."/>
      <w:lvlJc w:val="left"/>
      <w:pPr>
        <w:ind w:left="720" w:hanging="360"/>
      </w:pPr>
      <w:rPr>
        <w:rFonts w:ascii="CenturyGothic-Bold" w:eastAsiaTheme="minorHAnsi" w:hAnsi="CenturyGothic-Bold" w:cs="CenturyGothic-Bold"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DA3FA2"/>
    <w:multiLevelType w:val="hybridMultilevel"/>
    <w:tmpl w:val="CCD0D9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DF6FBF"/>
    <w:multiLevelType w:val="hybridMultilevel"/>
    <w:tmpl w:val="DCA66B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B386F92"/>
    <w:multiLevelType w:val="hybridMultilevel"/>
    <w:tmpl w:val="C0843494"/>
    <w:lvl w:ilvl="0" w:tplc="B5DA046A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FE121ED"/>
    <w:multiLevelType w:val="hybridMultilevel"/>
    <w:tmpl w:val="523C53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1E15C1A"/>
    <w:multiLevelType w:val="hybridMultilevel"/>
    <w:tmpl w:val="3926E3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6D32011"/>
    <w:multiLevelType w:val="hybridMultilevel"/>
    <w:tmpl w:val="5BA2F3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FEA5F89"/>
    <w:multiLevelType w:val="hybridMultilevel"/>
    <w:tmpl w:val="C0843494"/>
    <w:lvl w:ilvl="0" w:tplc="B5DA046A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160761B"/>
    <w:multiLevelType w:val="hybridMultilevel"/>
    <w:tmpl w:val="67022F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14A7228"/>
    <w:multiLevelType w:val="hybridMultilevel"/>
    <w:tmpl w:val="94F02124"/>
    <w:lvl w:ilvl="0" w:tplc="04090001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4E832D1"/>
    <w:multiLevelType w:val="hybridMultilevel"/>
    <w:tmpl w:val="9CB8E1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A501B76"/>
    <w:multiLevelType w:val="hybridMultilevel"/>
    <w:tmpl w:val="737483CA"/>
    <w:lvl w:ilvl="0" w:tplc="3654A236">
      <w:start w:val="1"/>
      <w:numFmt w:val="decimal"/>
      <w:lvlText w:val="%1."/>
      <w:lvlJc w:val="left"/>
      <w:pPr>
        <w:ind w:left="720" w:hanging="360"/>
      </w:pPr>
      <w:rPr>
        <w:rFonts w:ascii="CenturyGothic-Bold" w:eastAsiaTheme="minorHAnsi" w:hAnsi="CenturyGothic-Bold" w:cs="CenturyGothic-Bold"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B26475B"/>
    <w:multiLevelType w:val="hybridMultilevel"/>
    <w:tmpl w:val="737483CA"/>
    <w:lvl w:ilvl="0" w:tplc="3654A236">
      <w:start w:val="1"/>
      <w:numFmt w:val="decimal"/>
      <w:lvlText w:val="%1."/>
      <w:lvlJc w:val="left"/>
      <w:pPr>
        <w:ind w:left="720" w:hanging="360"/>
      </w:pPr>
      <w:rPr>
        <w:rFonts w:ascii="CenturyGothic-Bold" w:eastAsiaTheme="minorHAnsi" w:hAnsi="CenturyGothic-Bold" w:cs="CenturyGothic-Bold"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CD72011"/>
    <w:multiLevelType w:val="hybridMultilevel"/>
    <w:tmpl w:val="DC1238B6"/>
    <w:lvl w:ilvl="0" w:tplc="04090001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0341306"/>
    <w:multiLevelType w:val="hybridMultilevel"/>
    <w:tmpl w:val="737483CA"/>
    <w:lvl w:ilvl="0" w:tplc="3654A236">
      <w:start w:val="1"/>
      <w:numFmt w:val="decimal"/>
      <w:lvlText w:val="%1."/>
      <w:lvlJc w:val="left"/>
      <w:pPr>
        <w:ind w:left="720" w:hanging="360"/>
      </w:pPr>
      <w:rPr>
        <w:rFonts w:ascii="CenturyGothic-Bold" w:eastAsiaTheme="minorHAnsi" w:hAnsi="CenturyGothic-Bold" w:cs="CenturyGothic-Bold"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4A040CE"/>
    <w:multiLevelType w:val="hybridMultilevel"/>
    <w:tmpl w:val="261C51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8DA5963"/>
    <w:multiLevelType w:val="hybridMultilevel"/>
    <w:tmpl w:val="A8C660A8"/>
    <w:lvl w:ilvl="0" w:tplc="C8D66824">
      <w:start w:val="1"/>
      <w:numFmt w:val="decimal"/>
      <w:lvlText w:val="%1."/>
      <w:lvlJc w:val="left"/>
      <w:pPr>
        <w:ind w:left="720" w:hanging="360"/>
      </w:pPr>
      <w:rPr>
        <w:rFonts w:ascii="CenturyGothic-Bold" w:hAnsi="CenturyGothic-Bold" w:cs="CenturyGothic-Bold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8DB7FF6"/>
    <w:multiLevelType w:val="hybridMultilevel"/>
    <w:tmpl w:val="85F0DCBA"/>
    <w:lvl w:ilvl="0" w:tplc="3A5E9528">
      <w:start w:val="1"/>
      <w:numFmt w:val="decimal"/>
      <w:lvlText w:val="%1."/>
      <w:lvlJc w:val="left"/>
      <w:pPr>
        <w:ind w:left="720" w:hanging="360"/>
      </w:pPr>
      <w:rPr>
        <w:rFonts w:ascii="CenturyGothic-Bold" w:hAnsi="CenturyGothic-Bold" w:cs="CenturyGothic-Bold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98C1B48"/>
    <w:multiLevelType w:val="hybridMultilevel"/>
    <w:tmpl w:val="20B876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B6B3F4E"/>
    <w:multiLevelType w:val="hybridMultilevel"/>
    <w:tmpl w:val="ADCC04BE"/>
    <w:lvl w:ilvl="0" w:tplc="BD7A7568">
      <w:start w:val="1"/>
      <w:numFmt w:val="decimal"/>
      <w:lvlText w:val="%1."/>
      <w:lvlJc w:val="left"/>
      <w:pPr>
        <w:ind w:left="720" w:hanging="360"/>
      </w:pPr>
      <w:rPr>
        <w:rFonts w:ascii="CenturyGothic-Bold" w:hAnsi="CenturyGothic-Bold" w:cs="CenturyGothic-Bold" w:hint="default"/>
        <w:b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3850B8F"/>
    <w:multiLevelType w:val="hybridMultilevel"/>
    <w:tmpl w:val="24320D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"/>
  </w:num>
  <w:num w:numId="3">
    <w:abstractNumId w:val="8"/>
  </w:num>
  <w:num w:numId="4">
    <w:abstractNumId w:val="15"/>
  </w:num>
  <w:num w:numId="5">
    <w:abstractNumId w:val="18"/>
  </w:num>
  <w:num w:numId="6">
    <w:abstractNumId w:val="12"/>
  </w:num>
  <w:num w:numId="7">
    <w:abstractNumId w:val="0"/>
  </w:num>
  <w:num w:numId="8">
    <w:abstractNumId w:val="11"/>
  </w:num>
  <w:num w:numId="9">
    <w:abstractNumId w:val="14"/>
  </w:num>
  <w:num w:numId="10">
    <w:abstractNumId w:val="16"/>
  </w:num>
  <w:num w:numId="11">
    <w:abstractNumId w:val="1"/>
  </w:num>
  <w:num w:numId="12">
    <w:abstractNumId w:val="7"/>
  </w:num>
  <w:num w:numId="13">
    <w:abstractNumId w:val="3"/>
  </w:num>
  <w:num w:numId="14">
    <w:abstractNumId w:val="9"/>
  </w:num>
  <w:num w:numId="15">
    <w:abstractNumId w:val="13"/>
  </w:num>
  <w:num w:numId="16">
    <w:abstractNumId w:val="20"/>
  </w:num>
  <w:num w:numId="17">
    <w:abstractNumId w:val="5"/>
  </w:num>
  <w:num w:numId="18">
    <w:abstractNumId w:val="17"/>
  </w:num>
  <w:num w:numId="19">
    <w:abstractNumId w:val="19"/>
  </w:num>
  <w:num w:numId="20">
    <w:abstractNumId w:val="10"/>
  </w:num>
  <w:num w:numId="2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5A9C"/>
    <w:rsid w:val="000D6F68"/>
    <w:rsid w:val="002D3CEB"/>
    <w:rsid w:val="00341248"/>
    <w:rsid w:val="003F3507"/>
    <w:rsid w:val="004B4E5E"/>
    <w:rsid w:val="00595A9C"/>
    <w:rsid w:val="005B77CE"/>
    <w:rsid w:val="00673513"/>
    <w:rsid w:val="00694548"/>
    <w:rsid w:val="007A2B0F"/>
    <w:rsid w:val="009045D9"/>
    <w:rsid w:val="00B00E50"/>
    <w:rsid w:val="00C85202"/>
    <w:rsid w:val="00CC1C6A"/>
    <w:rsid w:val="00D1301A"/>
    <w:rsid w:val="00DF0F19"/>
    <w:rsid w:val="00E8002F"/>
    <w:rsid w:val="00EB7304"/>
    <w:rsid w:val="00EE10AE"/>
    <w:rsid w:val="00F7084F"/>
    <w:rsid w:val="00FE2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95A9C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A2B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A2B0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95A9C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A2B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A2B0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649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180</TotalTime>
  <Pages>8</Pages>
  <Words>2983</Words>
  <Characters>17008</Characters>
  <Application>Microsoft Office Word</Application>
  <DocSecurity>0</DocSecurity>
  <Lines>141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JPMorgan Chase &amp; Co.</Company>
  <LinksUpToDate>false</LinksUpToDate>
  <CharactersWithSpaces>19952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Mohanram, Poornima</dc:creator>
  <cp:lastModifiedBy>Mohanram, Poornima</cp:lastModifiedBy>
  <cp:revision>6</cp:revision>
  <dcterms:created xsi:type="dcterms:W3CDTF">2016-05-23T08:38:00Z</dcterms:created>
  <dcterms:modified xsi:type="dcterms:W3CDTF">2016-05-30T12:18:00Z</dcterms:modified>
</cp:coreProperties>
</file>